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BD" w:rsidRPr="00AB2FD8" w:rsidRDefault="000C61BD" w:rsidP="000C61BD">
      <w:pPr>
        <w:jc w:val="right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>Додаток</w:t>
      </w:r>
      <w:r w:rsidRPr="00AB2FD8">
        <w:rPr>
          <w:b/>
          <w:sz w:val="22"/>
          <w:szCs w:val="22"/>
        </w:rPr>
        <w:t xml:space="preserve"> </w:t>
      </w:r>
      <w:r w:rsidR="006109B4">
        <w:rPr>
          <w:b/>
          <w:sz w:val="22"/>
          <w:szCs w:val="22"/>
          <w:lang w:val="uk-UA"/>
        </w:rPr>
        <w:t>№2</w:t>
      </w:r>
      <w:r w:rsidRPr="00AB2FD8">
        <w:rPr>
          <w:b/>
          <w:sz w:val="22"/>
          <w:szCs w:val="22"/>
          <w:lang w:val="uk-UA"/>
        </w:rPr>
        <w:t xml:space="preserve"> </w:t>
      </w:r>
    </w:p>
    <w:p w:rsidR="000C61BD" w:rsidRPr="00AB2FD8" w:rsidRDefault="00035CDC" w:rsidP="009C1409">
      <w:pPr>
        <w:jc w:val="right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до Протоколу Наглядової </w:t>
      </w:r>
      <w:r w:rsidRPr="00CB5539">
        <w:rPr>
          <w:b/>
          <w:sz w:val="22"/>
          <w:szCs w:val="22"/>
          <w:lang w:val="uk-UA"/>
        </w:rPr>
        <w:t xml:space="preserve">Ради </w:t>
      </w:r>
      <w:r w:rsidR="00C0159A" w:rsidRPr="00CB5539">
        <w:rPr>
          <w:b/>
          <w:sz w:val="22"/>
          <w:szCs w:val="22"/>
          <w:lang w:val="uk-UA"/>
        </w:rPr>
        <w:t xml:space="preserve">№ </w:t>
      </w:r>
      <w:r w:rsidR="00CB5539" w:rsidRPr="00CB5539">
        <w:rPr>
          <w:b/>
          <w:sz w:val="22"/>
          <w:szCs w:val="22"/>
        </w:rPr>
        <w:t xml:space="preserve">22 </w:t>
      </w:r>
      <w:r w:rsidR="000C61BD" w:rsidRPr="00CB5539">
        <w:rPr>
          <w:b/>
          <w:sz w:val="22"/>
          <w:szCs w:val="22"/>
          <w:lang w:val="uk-UA"/>
        </w:rPr>
        <w:t xml:space="preserve">від </w:t>
      </w:r>
      <w:r w:rsidR="00C0159A" w:rsidRPr="00CB5539">
        <w:rPr>
          <w:b/>
          <w:sz w:val="22"/>
          <w:szCs w:val="22"/>
          <w:lang w:val="uk-UA"/>
        </w:rPr>
        <w:t xml:space="preserve"> </w:t>
      </w:r>
      <w:r w:rsidR="00CB5539" w:rsidRPr="00CB5539">
        <w:rPr>
          <w:b/>
          <w:sz w:val="22"/>
          <w:szCs w:val="22"/>
        </w:rPr>
        <w:t>17</w:t>
      </w:r>
      <w:r w:rsidR="00CB5539">
        <w:rPr>
          <w:b/>
          <w:sz w:val="22"/>
          <w:szCs w:val="22"/>
          <w:lang w:val="uk-UA"/>
        </w:rPr>
        <w:t>.11.</w:t>
      </w:r>
      <w:r w:rsidRPr="00B447AC">
        <w:rPr>
          <w:b/>
          <w:sz w:val="22"/>
          <w:szCs w:val="22"/>
          <w:lang w:val="uk-UA"/>
        </w:rPr>
        <w:t xml:space="preserve"> 2023</w:t>
      </w:r>
      <w:r w:rsidR="000C61BD" w:rsidRPr="00B447AC">
        <w:rPr>
          <w:b/>
          <w:sz w:val="22"/>
          <w:szCs w:val="22"/>
          <w:lang w:val="uk-UA"/>
        </w:rPr>
        <w:t>р.</w:t>
      </w:r>
    </w:p>
    <w:p w:rsidR="000C61BD" w:rsidRPr="001F0303" w:rsidRDefault="001F0303" w:rsidP="006127C3">
      <w:pPr>
        <w:ind w:left="4253"/>
        <w:rPr>
          <w:b/>
          <w:sz w:val="22"/>
          <w:szCs w:val="22"/>
          <w:lang w:val="uk-UA"/>
        </w:rPr>
      </w:pPr>
      <w:r w:rsidRPr="001F0303">
        <w:rPr>
          <w:rStyle w:val="markedcontent"/>
          <w:b/>
          <w:sz w:val="22"/>
          <w:szCs w:val="22"/>
          <w:lang w:val="uk-UA"/>
        </w:rPr>
        <w:t>ПР</w:t>
      </w:r>
      <w:r w:rsidRPr="001F0303">
        <w:rPr>
          <w:b/>
          <w:sz w:val="22"/>
          <w:szCs w:val="22"/>
          <w:lang w:val="uk-UA"/>
        </w:rPr>
        <w:t>АТ «КУА «АЛЬТЕРА ЕССЕ</w:t>
      </w:r>
      <w:r w:rsidR="006127C3">
        <w:rPr>
          <w:b/>
          <w:sz w:val="22"/>
          <w:szCs w:val="22"/>
          <w:lang w:val="uk-UA"/>
        </w:rPr>
        <w:t>Т</w:t>
      </w:r>
      <w:r w:rsidRPr="001F0303">
        <w:rPr>
          <w:b/>
          <w:sz w:val="22"/>
          <w:szCs w:val="22"/>
          <w:lang w:val="uk-UA"/>
        </w:rPr>
        <w:t xml:space="preserve"> МЕНЕДЖМЕНТ»</w:t>
      </w:r>
    </w:p>
    <w:p w:rsidR="000C61BD" w:rsidRPr="00AB2FD8" w:rsidRDefault="000C61BD" w:rsidP="009C1409">
      <w:pPr>
        <w:ind w:left="5812"/>
        <w:jc w:val="right"/>
        <w:rPr>
          <w:b/>
          <w:sz w:val="22"/>
          <w:szCs w:val="22"/>
          <w:lang w:val="uk-UA"/>
        </w:rPr>
      </w:pPr>
    </w:p>
    <w:p w:rsidR="000C61BD" w:rsidRPr="00AB2FD8" w:rsidRDefault="000C61BD" w:rsidP="009C1409">
      <w:pPr>
        <w:ind w:left="5812"/>
        <w:jc w:val="right"/>
        <w:rPr>
          <w:b/>
          <w:sz w:val="22"/>
          <w:szCs w:val="22"/>
          <w:lang w:val="uk-UA"/>
        </w:rPr>
      </w:pPr>
    </w:p>
    <w:p w:rsidR="00E4040D" w:rsidRPr="00AB2FD8" w:rsidRDefault="00E4040D" w:rsidP="009C1409">
      <w:pPr>
        <w:ind w:left="5812"/>
        <w:jc w:val="center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>«Затверджено»</w:t>
      </w:r>
    </w:p>
    <w:p w:rsidR="001F0303" w:rsidRPr="001F0303" w:rsidRDefault="00E4040D" w:rsidP="009C1409">
      <w:pPr>
        <w:ind w:left="5387"/>
        <w:jc w:val="both"/>
        <w:rPr>
          <w:b/>
          <w:sz w:val="22"/>
          <w:szCs w:val="22"/>
          <w:lang w:val="uk-UA"/>
        </w:rPr>
      </w:pPr>
      <w:r w:rsidRPr="001F0303">
        <w:rPr>
          <w:b/>
          <w:sz w:val="22"/>
          <w:szCs w:val="22"/>
          <w:lang w:val="uk-UA"/>
        </w:rPr>
        <w:t>Наглядово</w:t>
      </w:r>
      <w:r w:rsidR="00F24308" w:rsidRPr="001F0303">
        <w:rPr>
          <w:b/>
          <w:sz w:val="22"/>
          <w:szCs w:val="22"/>
          <w:lang w:val="uk-UA"/>
        </w:rPr>
        <w:t>ю</w:t>
      </w:r>
      <w:r w:rsidRPr="001F0303">
        <w:rPr>
          <w:b/>
          <w:sz w:val="22"/>
          <w:szCs w:val="22"/>
          <w:lang w:val="uk-UA"/>
        </w:rPr>
        <w:t xml:space="preserve"> Рад</w:t>
      </w:r>
      <w:r w:rsidR="00F24308" w:rsidRPr="001F0303">
        <w:rPr>
          <w:b/>
          <w:sz w:val="22"/>
          <w:szCs w:val="22"/>
          <w:lang w:val="uk-UA"/>
        </w:rPr>
        <w:t>ою</w:t>
      </w:r>
      <w:r w:rsidRPr="001F0303">
        <w:rPr>
          <w:b/>
          <w:sz w:val="22"/>
          <w:szCs w:val="22"/>
          <w:lang w:val="uk-UA"/>
        </w:rPr>
        <w:t xml:space="preserve">  </w:t>
      </w:r>
    </w:p>
    <w:p w:rsidR="009C1409" w:rsidRPr="001F0303" w:rsidRDefault="001F0303" w:rsidP="009C1409">
      <w:pPr>
        <w:ind w:left="5387"/>
        <w:jc w:val="both"/>
        <w:rPr>
          <w:b/>
          <w:sz w:val="22"/>
          <w:szCs w:val="22"/>
          <w:lang w:val="uk-UA"/>
        </w:rPr>
      </w:pPr>
      <w:r w:rsidRPr="001F0303">
        <w:rPr>
          <w:rStyle w:val="markedcontent"/>
          <w:b/>
          <w:sz w:val="22"/>
          <w:szCs w:val="22"/>
          <w:lang w:val="uk-UA"/>
        </w:rPr>
        <w:t>ПР</w:t>
      </w:r>
      <w:r w:rsidRPr="001F0303">
        <w:rPr>
          <w:b/>
          <w:sz w:val="22"/>
          <w:szCs w:val="22"/>
          <w:lang w:val="uk-UA"/>
        </w:rPr>
        <w:t>АТ «КУА «АЛЬТЕРА ЕССЕ</w:t>
      </w:r>
      <w:r w:rsidR="006127C3">
        <w:rPr>
          <w:b/>
          <w:sz w:val="22"/>
          <w:szCs w:val="22"/>
          <w:lang w:val="uk-UA"/>
        </w:rPr>
        <w:t>Т</w:t>
      </w:r>
      <w:r w:rsidRPr="001F0303">
        <w:rPr>
          <w:b/>
          <w:sz w:val="22"/>
          <w:szCs w:val="22"/>
          <w:lang w:val="uk-UA"/>
        </w:rPr>
        <w:t xml:space="preserve"> МЕНЕДЖМЕНТ»</w:t>
      </w:r>
      <w:r w:rsidR="00F24308" w:rsidRPr="001F0303">
        <w:rPr>
          <w:b/>
          <w:sz w:val="22"/>
          <w:szCs w:val="22"/>
          <w:lang w:val="uk-UA"/>
        </w:rPr>
        <w:t xml:space="preserve"> </w:t>
      </w:r>
    </w:p>
    <w:p w:rsidR="00E4040D" w:rsidRPr="001F0303" w:rsidRDefault="00F24308" w:rsidP="009C1409">
      <w:pPr>
        <w:ind w:left="5387"/>
        <w:jc w:val="both"/>
        <w:rPr>
          <w:b/>
          <w:sz w:val="22"/>
          <w:szCs w:val="22"/>
          <w:lang w:val="uk-UA"/>
        </w:rPr>
      </w:pPr>
      <w:r w:rsidRPr="001F0303">
        <w:rPr>
          <w:b/>
          <w:sz w:val="22"/>
          <w:szCs w:val="22"/>
          <w:lang w:val="uk-UA"/>
        </w:rPr>
        <w:t>Протокол №</w:t>
      </w:r>
      <w:r w:rsidR="00CB5539">
        <w:rPr>
          <w:b/>
          <w:sz w:val="22"/>
          <w:szCs w:val="22"/>
          <w:lang w:val="uk-UA"/>
        </w:rPr>
        <w:t xml:space="preserve"> </w:t>
      </w:r>
      <w:r w:rsidR="00CB5539" w:rsidRPr="00CB5539">
        <w:rPr>
          <w:b/>
          <w:sz w:val="22"/>
          <w:szCs w:val="22"/>
          <w:lang w:val="uk-UA"/>
        </w:rPr>
        <w:t xml:space="preserve">22 </w:t>
      </w:r>
      <w:r w:rsidR="00C0159A" w:rsidRPr="00CB5539">
        <w:rPr>
          <w:b/>
          <w:sz w:val="22"/>
          <w:szCs w:val="22"/>
          <w:lang w:val="uk-UA"/>
        </w:rPr>
        <w:t>від</w:t>
      </w:r>
      <w:r w:rsidR="00CB5539" w:rsidRPr="00CB5539">
        <w:rPr>
          <w:b/>
          <w:sz w:val="22"/>
          <w:szCs w:val="22"/>
          <w:lang w:val="uk-UA"/>
        </w:rPr>
        <w:t xml:space="preserve"> 17.11</w:t>
      </w:r>
      <w:r w:rsidR="00B447AC" w:rsidRPr="00CB5539">
        <w:rPr>
          <w:b/>
          <w:sz w:val="22"/>
          <w:szCs w:val="22"/>
          <w:lang w:val="uk-UA"/>
        </w:rPr>
        <w:t xml:space="preserve"> 2023р.</w:t>
      </w:r>
    </w:p>
    <w:p w:rsidR="00E4040D" w:rsidRPr="00AB2FD8" w:rsidRDefault="0014059B" w:rsidP="00C7752D">
      <w:pPr>
        <w:ind w:left="5954"/>
        <w:jc w:val="both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  </w:t>
      </w:r>
    </w:p>
    <w:p w:rsidR="00E4040D" w:rsidRPr="00AB2FD8" w:rsidRDefault="00E4040D" w:rsidP="00E4040D">
      <w:pPr>
        <w:jc w:val="center"/>
        <w:rPr>
          <w:b/>
          <w:sz w:val="22"/>
          <w:szCs w:val="22"/>
          <w:lang w:val="uk-UA"/>
        </w:rPr>
      </w:pPr>
    </w:p>
    <w:p w:rsidR="00792641" w:rsidRPr="00AB2FD8" w:rsidRDefault="00E4040D" w:rsidP="001F0303">
      <w:pPr>
        <w:jc w:val="center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БЮЛЕТЕНЬ </w:t>
      </w:r>
    </w:p>
    <w:p w:rsidR="000C61BD" w:rsidRPr="001F0303" w:rsidRDefault="00E4040D" w:rsidP="00E4040D">
      <w:pPr>
        <w:jc w:val="center"/>
        <w:rPr>
          <w:b/>
          <w:sz w:val="22"/>
          <w:szCs w:val="22"/>
          <w:lang w:val="uk-UA"/>
        </w:rPr>
      </w:pPr>
      <w:r w:rsidRPr="001F0303">
        <w:rPr>
          <w:b/>
          <w:sz w:val="22"/>
          <w:szCs w:val="22"/>
          <w:lang w:val="uk-UA"/>
        </w:rPr>
        <w:t>для голосування</w:t>
      </w:r>
      <w:r w:rsidR="00B619AC">
        <w:rPr>
          <w:b/>
          <w:sz w:val="22"/>
          <w:szCs w:val="22"/>
          <w:lang w:val="uk-UA"/>
        </w:rPr>
        <w:t xml:space="preserve"> з питань обрання </w:t>
      </w:r>
      <w:bookmarkStart w:id="0" w:name="_GoBack"/>
      <w:bookmarkEnd w:id="0"/>
      <w:r w:rsidR="00B619AC">
        <w:rPr>
          <w:b/>
          <w:sz w:val="22"/>
          <w:szCs w:val="22"/>
          <w:lang w:val="uk-UA"/>
        </w:rPr>
        <w:t xml:space="preserve"> органів товариства</w:t>
      </w:r>
      <w:r w:rsidR="00596F65">
        <w:rPr>
          <w:b/>
          <w:sz w:val="22"/>
          <w:szCs w:val="22"/>
          <w:lang w:val="uk-UA"/>
        </w:rPr>
        <w:t xml:space="preserve"> (крім кумулятивного голосування)</w:t>
      </w:r>
      <w:r w:rsidRPr="001F0303">
        <w:rPr>
          <w:b/>
          <w:sz w:val="22"/>
          <w:szCs w:val="22"/>
          <w:lang w:val="uk-UA"/>
        </w:rPr>
        <w:t xml:space="preserve"> </w:t>
      </w:r>
    </w:p>
    <w:p w:rsidR="00E4040D" w:rsidRPr="001F0303" w:rsidRDefault="00C0159A" w:rsidP="00E404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>на дистанційних позачергових</w:t>
      </w:r>
      <w:r w:rsidR="00E4040D" w:rsidRPr="001F0303">
        <w:rPr>
          <w:b/>
          <w:sz w:val="22"/>
          <w:szCs w:val="22"/>
          <w:lang w:val="uk-UA"/>
        </w:rPr>
        <w:t xml:space="preserve"> Загальних зборах </w:t>
      </w:r>
      <w:r w:rsidR="001F0303">
        <w:rPr>
          <w:b/>
          <w:sz w:val="22"/>
          <w:szCs w:val="22"/>
          <w:lang w:val="uk-UA"/>
        </w:rPr>
        <w:t>акціонерів</w:t>
      </w:r>
      <w:r w:rsidR="00E4040D" w:rsidRPr="001F0303">
        <w:rPr>
          <w:b/>
          <w:sz w:val="22"/>
          <w:szCs w:val="22"/>
          <w:lang w:val="uk-UA"/>
        </w:rPr>
        <w:t xml:space="preserve"> </w:t>
      </w:r>
    </w:p>
    <w:p w:rsidR="001F0303" w:rsidRPr="001F0303" w:rsidRDefault="001F0303" w:rsidP="001F0303">
      <w:pPr>
        <w:jc w:val="center"/>
        <w:rPr>
          <w:b/>
          <w:sz w:val="22"/>
          <w:szCs w:val="22"/>
          <w:lang w:val="uk-UA"/>
        </w:rPr>
      </w:pPr>
      <w:r w:rsidRPr="001F0303">
        <w:rPr>
          <w:b/>
          <w:sz w:val="22"/>
          <w:szCs w:val="22"/>
          <w:lang w:val="uk-UA"/>
        </w:rPr>
        <w:t xml:space="preserve">ПРИВАТНОГО АКЦІОНЕРНОГО ТОВАРИСТВА «КОМПАНІЯ З УПРАВЛІННЯ АКТИВАМИ «АЛЬТЕРА ЕССЕТ МЕНЕДЖМЕНТ», </w:t>
      </w:r>
    </w:p>
    <w:p w:rsidR="001F0303" w:rsidRPr="001F0303" w:rsidRDefault="001F0303" w:rsidP="001F0303">
      <w:pPr>
        <w:jc w:val="center"/>
        <w:rPr>
          <w:sz w:val="22"/>
          <w:szCs w:val="22"/>
          <w:lang w:val="uk-UA"/>
        </w:rPr>
      </w:pPr>
      <w:r w:rsidRPr="001F0303">
        <w:rPr>
          <w:sz w:val="22"/>
          <w:szCs w:val="22"/>
          <w:lang w:val="uk-UA"/>
        </w:rPr>
        <w:t xml:space="preserve">код за ЄДРПОУ 32856284, </w:t>
      </w:r>
    </w:p>
    <w:p w:rsidR="00E4040D" w:rsidRDefault="001F0303" w:rsidP="001F0303">
      <w:pPr>
        <w:jc w:val="center"/>
      </w:pPr>
      <w:r w:rsidRPr="001F0303">
        <w:rPr>
          <w:rStyle w:val="markedcontent"/>
          <w:b/>
          <w:i/>
          <w:sz w:val="22"/>
          <w:szCs w:val="22"/>
          <w:lang w:val="uk-UA"/>
        </w:rPr>
        <w:t>(надалі - ПР</w:t>
      </w:r>
      <w:r w:rsidRPr="001F0303">
        <w:rPr>
          <w:b/>
          <w:i/>
          <w:sz w:val="22"/>
          <w:szCs w:val="22"/>
        </w:rPr>
        <w:t>АТ «</w:t>
      </w:r>
      <w:r w:rsidRPr="001F0303">
        <w:rPr>
          <w:b/>
          <w:i/>
          <w:sz w:val="22"/>
          <w:szCs w:val="22"/>
          <w:lang w:val="uk-UA"/>
        </w:rPr>
        <w:t>КУА «АЛЬТЕРА ЕССЕТ МЕНЕДЖМЕНТ</w:t>
      </w:r>
      <w:r w:rsidRPr="001F0303">
        <w:rPr>
          <w:b/>
          <w:i/>
          <w:sz w:val="22"/>
          <w:szCs w:val="22"/>
        </w:rPr>
        <w:t>»</w:t>
      </w:r>
      <w:r w:rsidRPr="001F0303">
        <w:rPr>
          <w:b/>
          <w:i/>
          <w:sz w:val="22"/>
          <w:szCs w:val="22"/>
          <w:lang w:val="uk-UA"/>
        </w:rPr>
        <w:t xml:space="preserve"> або Товариство</w:t>
      </w:r>
      <w:r w:rsidRPr="001F0303">
        <w:rPr>
          <w:sz w:val="22"/>
          <w:szCs w:val="22"/>
          <w:lang w:val="uk-UA"/>
        </w:rPr>
        <w:t>)</w:t>
      </w:r>
      <w:r w:rsidRPr="001F0303">
        <w:rPr>
          <w:sz w:val="22"/>
          <w:szCs w:val="22"/>
        </w:rPr>
        <w:t>,</w:t>
      </w:r>
    </w:p>
    <w:p w:rsidR="001F0303" w:rsidRDefault="001F0303" w:rsidP="001F0303">
      <w:pPr>
        <w:jc w:val="center"/>
        <w:rPr>
          <w:sz w:val="22"/>
          <w:szCs w:val="22"/>
          <w:lang w:val="uk-UA"/>
        </w:rPr>
      </w:pPr>
    </w:p>
    <w:p w:rsidR="007F1ACB" w:rsidRPr="00725FC0" w:rsidRDefault="007F1ACB" w:rsidP="007F1ACB">
      <w:pPr>
        <w:widowControl w:val="0"/>
        <w:contextualSpacing/>
        <w:jc w:val="center"/>
        <w:rPr>
          <w:b/>
          <w:i/>
          <w:lang w:val="uk-UA"/>
        </w:rPr>
      </w:pPr>
      <w:r w:rsidRPr="00465E83">
        <w:rPr>
          <w:b/>
          <w:i/>
          <w:color w:val="000000"/>
          <w:lang w:val="uk-UA"/>
        </w:rPr>
        <w:t>(го</w:t>
      </w:r>
      <w:r w:rsidR="00C0159A">
        <w:rPr>
          <w:b/>
          <w:i/>
          <w:color w:val="000000"/>
          <w:lang w:val="uk-UA"/>
        </w:rPr>
        <w:t xml:space="preserve">лосування на </w:t>
      </w:r>
      <w:r w:rsidR="00C0159A" w:rsidRPr="00725FC0">
        <w:rPr>
          <w:b/>
          <w:i/>
          <w:color w:val="000000"/>
          <w:lang w:val="uk-UA"/>
        </w:rPr>
        <w:t>дистанційних позачергових</w:t>
      </w:r>
      <w:r w:rsidRPr="00725FC0">
        <w:rPr>
          <w:b/>
          <w:i/>
          <w:lang w:val="uk-UA"/>
        </w:rPr>
        <w:t xml:space="preserve"> Загальних зборах </w:t>
      </w:r>
      <w:r w:rsidR="001F0303" w:rsidRPr="00725FC0">
        <w:rPr>
          <w:b/>
          <w:i/>
          <w:lang w:val="uk-UA"/>
        </w:rPr>
        <w:t>акціонерів</w:t>
      </w:r>
      <w:r w:rsidRPr="00725FC0">
        <w:rPr>
          <w:b/>
          <w:i/>
          <w:lang w:val="uk-UA"/>
        </w:rPr>
        <w:t xml:space="preserve"> </w:t>
      </w:r>
    </w:p>
    <w:p w:rsidR="007F1ACB" w:rsidRPr="00725FC0" w:rsidRDefault="001F0303" w:rsidP="007F1ACB">
      <w:pPr>
        <w:widowControl w:val="0"/>
        <w:contextualSpacing/>
        <w:jc w:val="center"/>
        <w:rPr>
          <w:b/>
          <w:i/>
          <w:color w:val="000000"/>
          <w:lang w:val="uk-UA"/>
        </w:rPr>
      </w:pPr>
      <w:r w:rsidRPr="00725FC0">
        <w:rPr>
          <w:rStyle w:val="markedcontent"/>
          <w:b/>
          <w:i/>
          <w:lang w:val="uk-UA"/>
        </w:rPr>
        <w:t>ПР</w:t>
      </w:r>
      <w:r w:rsidRPr="00725FC0">
        <w:rPr>
          <w:b/>
          <w:i/>
          <w:lang w:val="uk-UA"/>
        </w:rPr>
        <w:t>АТ «КУА «АЛЬТЕРА ЕССЕ</w:t>
      </w:r>
      <w:r w:rsidR="006127C3" w:rsidRPr="00725FC0">
        <w:rPr>
          <w:b/>
          <w:i/>
          <w:lang w:val="uk-UA"/>
        </w:rPr>
        <w:t>Т</w:t>
      </w:r>
      <w:r w:rsidRPr="00725FC0">
        <w:rPr>
          <w:b/>
          <w:i/>
          <w:lang w:val="uk-UA"/>
        </w:rPr>
        <w:t xml:space="preserve"> МЕНЕДЖМЕНТ»</w:t>
      </w:r>
      <w:r w:rsidR="007F1ACB" w:rsidRPr="00725FC0">
        <w:rPr>
          <w:b/>
          <w:i/>
          <w:color w:val="000000"/>
          <w:lang w:val="uk-UA"/>
        </w:rPr>
        <w:t xml:space="preserve"> </w:t>
      </w:r>
    </w:p>
    <w:p w:rsidR="009C1409" w:rsidRPr="00725FC0" w:rsidRDefault="00354FD9" w:rsidP="007F1ACB">
      <w:pPr>
        <w:widowControl w:val="0"/>
        <w:contextualSpacing/>
        <w:jc w:val="center"/>
        <w:rPr>
          <w:b/>
          <w:i/>
          <w:color w:val="000000"/>
          <w:lang w:val="uk-UA"/>
        </w:rPr>
      </w:pPr>
      <w:r w:rsidRPr="00725FC0">
        <w:rPr>
          <w:b/>
          <w:i/>
          <w:color w:val="000000"/>
          <w:lang w:val="uk-UA"/>
        </w:rPr>
        <w:t>П</w:t>
      </w:r>
      <w:r w:rsidR="007F1ACB" w:rsidRPr="00725FC0">
        <w:rPr>
          <w:b/>
          <w:i/>
          <w:color w:val="000000"/>
          <w:lang w:val="uk-UA"/>
        </w:rPr>
        <w:t>очинається</w:t>
      </w:r>
      <w:r w:rsidRPr="00725FC0">
        <w:rPr>
          <w:b/>
          <w:i/>
          <w:color w:val="000000"/>
          <w:lang w:val="uk-UA"/>
        </w:rPr>
        <w:t xml:space="preserve"> о 9.00 годині </w:t>
      </w:r>
      <w:r w:rsidR="007E36B2" w:rsidRPr="00725FC0">
        <w:rPr>
          <w:b/>
          <w:i/>
          <w:color w:val="000000"/>
          <w:lang w:val="uk-UA"/>
        </w:rPr>
        <w:t>23  листопада 2023 р</w:t>
      </w:r>
      <w:r w:rsidRPr="00725FC0">
        <w:rPr>
          <w:b/>
          <w:i/>
          <w:lang w:val="uk-UA"/>
        </w:rPr>
        <w:t>оку</w:t>
      </w:r>
      <w:r w:rsidR="007F1ACB" w:rsidRPr="00725FC0">
        <w:rPr>
          <w:b/>
          <w:i/>
          <w:color w:val="000000"/>
          <w:lang w:val="uk-UA"/>
        </w:rPr>
        <w:t xml:space="preserve"> та завершується </w:t>
      </w:r>
    </w:p>
    <w:p w:rsidR="007F1ACB" w:rsidRPr="00725FC0" w:rsidRDefault="007F1ACB" w:rsidP="007F1ACB">
      <w:pPr>
        <w:widowControl w:val="0"/>
        <w:contextualSpacing/>
        <w:jc w:val="center"/>
        <w:rPr>
          <w:b/>
          <w:i/>
          <w:color w:val="000000"/>
          <w:lang w:val="uk-UA"/>
        </w:rPr>
      </w:pPr>
      <w:r w:rsidRPr="00725FC0">
        <w:rPr>
          <w:b/>
          <w:i/>
          <w:color w:val="000000"/>
          <w:lang w:val="uk-UA"/>
        </w:rPr>
        <w:t xml:space="preserve">о 18 годині 00 </w:t>
      </w:r>
      <w:proofErr w:type="spellStart"/>
      <w:r w:rsidRPr="00725FC0">
        <w:rPr>
          <w:b/>
          <w:i/>
          <w:color w:val="000000"/>
          <w:lang w:val="uk-UA"/>
        </w:rPr>
        <w:t>хв</w:t>
      </w:r>
      <w:proofErr w:type="spellEnd"/>
      <w:r w:rsidR="00725FC0" w:rsidRPr="00725FC0">
        <w:rPr>
          <w:sz w:val="22"/>
          <w:szCs w:val="22"/>
          <w:lang w:val="uk-UA"/>
        </w:rPr>
        <w:t xml:space="preserve"> </w:t>
      </w:r>
      <w:r w:rsidR="00725FC0" w:rsidRPr="00725FC0">
        <w:rPr>
          <w:b/>
          <w:i/>
          <w:sz w:val="22"/>
          <w:szCs w:val="22"/>
          <w:lang w:val="uk-UA"/>
        </w:rPr>
        <w:t>04</w:t>
      </w:r>
      <w:r w:rsidR="00725FC0" w:rsidRPr="00725FC0">
        <w:rPr>
          <w:b/>
          <w:i/>
          <w:sz w:val="22"/>
          <w:szCs w:val="22"/>
        </w:rPr>
        <w:t xml:space="preserve"> </w:t>
      </w:r>
      <w:r w:rsidR="00725FC0" w:rsidRPr="00725FC0">
        <w:rPr>
          <w:b/>
          <w:i/>
          <w:sz w:val="22"/>
          <w:szCs w:val="22"/>
          <w:lang w:val="uk-UA"/>
        </w:rPr>
        <w:t>грудня  2023 року</w:t>
      </w:r>
      <w:r w:rsidR="003C7A57" w:rsidRPr="00725FC0">
        <w:rPr>
          <w:b/>
          <w:i/>
          <w:color w:val="000000"/>
          <w:lang w:val="uk-UA"/>
        </w:rPr>
        <w:t>.</w:t>
      </w:r>
      <w:r w:rsidRPr="00725FC0">
        <w:rPr>
          <w:b/>
          <w:i/>
          <w:color w:val="000000"/>
          <w:lang w:val="uk-UA"/>
        </w:rPr>
        <w:t>)</w:t>
      </w:r>
    </w:p>
    <w:p w:rsidR="007F1ACB" w:rsidRPr="00725FC0" w:rsidRDefault="007F1ACB" w:rsidP="00E4040D">
      <w:pPr>
        <w:jc w:val="center"/>
        <w:rPr>
          <w:sz w:val="22"/>
          <w:szCs w:val="22"/>
          <w:lang w:val="uk-UA"/>
        </w:rPr>
      </w:pPr>
    </w:p>
    <w:p w:rsidR="00E4040D" w:rsidRPr="00AB2FD8" w:rsidRDefault="00E4040D" w:rsidP="00A94E11">
      <w:pPr>
        <w:spacing w:after="240"/>
        <w:jc w:val="both"/>
        <w:rPr>
          <w:sz w:val="22"/>
          <w:szCs w:val="22"/>
          <w:lang w:val="uk-UA"/>
        </w:rPr>
      </w:pPr>
      <w:r w:rsidRPr="00725FC0">
        <w:rPr>
          <w:b/>
          <w:sz w:val="22"/>
          <w:szCs w:val="22"/>
          <w:lang w:val="uk-UA"/>
        </w:rPr>
        <w:t>Дата проведення зборів (дата закінчення голосування):</w:t>
      </w:r>
      <w:r w:rsidR="007E36B2" w:rsidRPr="00725FC0">
        <w:rPr>
          <w:b/>
          <w:sz w:val="22"/>
          <w:szCs w:val="22"/>
          <w:lang w:val="uk-UA"/>
        </w:rPr>
        <w:t xml:space="preserve"> </w:t>
      </w:r>
      <w:r w:rsidR="00725FC0" w:rsidRPr="00725FC0">
        <w:rPr>
          <w:b/>
          <w:sz w:val="22"/>
          <w:szCs w:val="22"/>
          <w:lang w:val="uk-UA"/>
        </w:rPr>
        <w:t>04</w:t>
      </w:r>
      <w:r w:rsidR="007E36B2" w:rsidRPr="00725FC0">
        <w:rPr>
          <w:b/>
          <w:sz w:val="22"/>
          <w:szCs w:val="22"/>
          <w:lang w:val="uk-UA"/>
        </w:rPr>
        <w:t xml:space="preserve"> грудня   </w:t>
      </w:r>
      <w:r w:rsidR="00354FD9" w:rsidRPr="00725FC0">
        <w:rPr>
          <w:b/>
          <w:sz w:val="22"/>
          <w:szCs w:val="22"/>
          <w:lang w:val="uk-UA"/>
        </w:rPr>
        <w:t>2023</w:t>
      </w:r>
      <w:r w:rsidRPr="00725FC0">
        <w:rPr>
          <w:b/>
          <w:sz w:val="22"/>
          <w:szCs w:val="22"/>
          <w:lang w:val="uk-UA"/>
        </w:rPr>
        <w:t xml:space="preserve"> року.</w:t>
      </w:r>
    </w:p>
    <w:p w:rsidR="00E4040D" w:rsidRPr="00AB2FD8" w:rsidRDefault="00E4040D" w:rsidP="00A94E11">
      <w:pPr>
        <w:spacing w:after="240"/>
        <w:jc w:val="both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Дата заповнення бюлетеня </w:t>
      </w:r>
      <w:r w:rsidR="001F0303">
        <w:rPr>
          <w:b/>
          <w:sz w:val="22"/>
          <w:szCs w:val="22"/>
          <w:lang w:val="uk-UA"/>
        </w:rPr>
        <w:t>акціонером</w:t>
      </w:r>
      <w:r w:rsidRPr="00AB2FD8">
        <w:rPr>
          <w:b/>
          <w:sz w:val="22"/>
          <w:szCs w:val="22"/>
          <w:lang w:val="uk-UA"/>
        </w:rPr>
        <w:t xml:space="preserve">/його представником </w:t>
      </w:r>
      <w:r w:rsidRPr="00AB2FD8">
        <w:rPr>
          <w:sz w:val="22"/>
          <w:szCs w:val="22"/>
          <w:lang w:val="uk-UA"/>
        </w:rPr>
        <w:t>_____________</w:t>
      </w:r>
      <w:r w:rsidR="00A94E11" w:rsidRPr="00AB2FD8">
        <w:rPr>
          <w:sz w:val="22"/>
          <w:szCs w:val="22"/>
          <w:lang w:val="uk-UA"/>
        </w:rPr>
        <w:t>___</w:t>
      </w:r>
      <w:r w:rsidRPr="00AB2FD8">
        <w:rPr>
          <w:sz w:val="22"/>
          <w:szCs w:val="22"/>
          <w:lang w:val="uk-UA"/>
        </w:rPr>
        <w:t>________</w:t>
      </w:r>
      <w:r w:rsidR="00A94E11" w:rsidRPr="00AB2FD8">
        <w:rPr>
          <w:sz w:val="22"/>
          <w:szCs w:val="22"/>
          <w:lang w:val="uk-UA"/>
        </w:rPr>
        <w:t>________</w:t>
      </w:r>
    </w:p>
    <w:p w:rsidR="00C46BDF" w:rsidRPr="00AB2FD8" w:rsidRDefault="00E4040D" w:rsidP="00A94E11">
      <w:pPr>
        <w:spacing w:after="240"/>
        <w:jc w:val="both"/>
        <w:rPr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>Найменування або ПІБ</w:t>
      </w:r>
      <w:r w:rsidRPr="00AB2FD8">
        <w:rPr>
          <w:b/>
          <w:sz w:val="22"/>
          <w:szCs w:val="22"/>
        </w:rPr>
        <w:t xml:space="preserve"> </w:t>
      </w:r>
      <w:r w:rsidR="001F0303">
        <w:rPr>
          <w:b/>
          <w:sz w:val="22"/>
          <w:szCs w:val="22"/>
          <w:lang w:val="uk-UA"/>
        </w:rPr>
        <w:t>акціонера</w:t>
      </w:r>
      <w:r w:rsidRPr="00AB2FD8">
        <w:rPr>
          <w:b/>
          <w:sz w:val="22"/>
          <w:szCs w:val="22"/>
          <w:lang w:val="uk-UA"/>
        </w:rPr>
        <w:t>/його представник</w:t>
      </w:r>
      <w:r w:rsidR="001F0303">
        <w:rPr>
          <w:b/>
          <w:sz w:val="22"/>
          <w:szCs w:val="22"/>
          <w:lang w:val="uk-UA"/>
        </w:rPr>
        <w:t>а</w:t>
      </w:r>
      <w:r w:rsidRPr="00AB2FD8">
        <w:rPr>
          <w:b/>
          <w:sz w:val="22"/>
          <w:szCs w:val="22"/>
          <w:lang w:val="uk-UA"/>
        </w:rPr>
        <w:t xml:space="preserve"> </w:t>
      </w:r>
      <w:r w:rsidRPr="00AB2FD8">
        <w:rPr>
          <w:i/>
          <w:sz w:val="22"/>
          <w:szCs w:val="22"/>
          <w:lang w:val="uk-UA"/>
        </w:rPr>
        <w:t>(за наявності)</w:t>
      </w:r>
      <w:r w:rsidR="00C46BDF" w:rsidRPr="00AB2FD8">
        <w:rPr>
          <w:i/>
          <w:sz w:val="22"/>
          <w:szCs w:val="22"/>
          <w:lang w:val="uk-UA"/>
        </w:rPr>
        <w:t>:</w:t>
      </w:r>
      <w:r w:rsidRPr="00AB2FD8">
        <w:rPr>
          <w:sz w:val="22"/>
          <w:szCs w:val="22"/>
          <w:lang w:val="uk-UA"/>
        </w:rPr>
        <w:t xml:space="preserve"> </w:t>
      </w:r>
    </w:p>
    <w:p w:rsidR="00E4040D" w:rsidRPr="00AB2FD8" w:rsidRDefault="00E4040D" w:rsidP="00A94E11">
      <w:pPr>
        <w:spacing w:after="240"/>
        <w:jc w:val="both"/>
        <w:rPr>
          <w:sz w:val="22"/>
          <w:szCs w:val="22"/>
          <w:lang w:val="uk-UA"/>
        </w:rPr>
      </w:pPr>
      <w:r w:rsidRPr="00AB2FD8">
        <w:rPr>
          <w:sz w:val="22"/>
          <w:szCs w:val="22"/>
          <w:lang w:val="uk-UA"/>
        </w:rPr>
        <w:t>_____________</w:t>
      </w:r>
      <w:r w:rsidR="00C46BDF" w:rsidRPr="00AB2FD8">
        <w:rPr>
          <w:sz w:val="22"/>
          <w:szCs w:val="22"/>
          <w:lang w:val="uk-UA"/>
        </w:rPr>
        <w:t>______________________________________________________________</w:t>
      </w:r>
      <w:r w:rsidRPr="00AB2FD8">
        <w:rPr>
          <w:sz w:val="22"/>
          <w:szCs w:val="22"/>
          <w:lang w:val="uk-UA"/>
        </w:rPr>
        <w:t>__</w:t>
      </w:r>
      <w:r w:rsidR="00A94E11" w:rsidRPr="00AB2FD8">
        <w:rPr>
          <w:sz w:val="22"/>
          <w:szCs w:val="22"/>
          <w:lang w:val="uk-UA"/>
        </w:rPr>
        <w:t>__</w:t>
      </w:r>
      <w:r w:rsidRPr="00AB2FD8">
        <w:rPr>
          <w:sz w:val="22"/>
          <w:szCs w:val="22"/>
          <w:lang w:val="uk-UA"/>
        </w:rPr>
        <w:t>__</w:t>
      </w:r>
      <w:r w:rsidR="00A94E11" w:rsidRPr="00AB2FD8">
        <w:rPr>
          <w:sz w:val="22"/>
          <w:szCs w:val="22"/>
          <w:lang w:val="uk-UA"/>
        </w:rPr>
        <w:t>______</w:t>
      </w:r>
    </w:p>
    <w:p w:rsidR="00C46BDF" w:rsidRPr="00AB2FD8" w:rsidRDefault="00E4040D" w:rsidP="00A94E11">
      <w:pPr>
        <w:spacing w:after="240"/>
        <w:ind w:right="-37"/>
        <w:jc w:val="both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Документ, що посвідчує </w:t>
      </w:r>
      <w:r w:rsidR="00C46BDF" w:rsidRPr="00AB2FD8">
        <w:rPr>
          <w:b/>
          <w:sz w:val="22"/>
          <w:szCs w:val="22"/>
          <w:lang w:val="uk-UA"/>
        </w:rPr>
        <w:t xml:space="preserve">особу </w:t>
      </w:r>
      <w:r w:rsidR="001F0303">
        <w:rPr>
          <w:b/>
          <w:sz w:val="22"/>
          <w:szCs w:val="22"/>
          <w:lang w:val="uk-UA"/>
        </w:rPr>
        <w:t>акціонера</w:t>
      </w:r>
      <w:r w:rsidRPr="00AB2FD8">
        <w:rPr>
          <w:b/>
          <w:sz w:val="22"/>
          <w:szCs w:val="22"/>
          <w:lang w:val="uk-UA"/>
        </w:rPr>
        <w:t>/його представника</w:t>
      </w:r>
      <w:r w:rsidR="00C46BDF" w:rsidRPr="00AB2FD8">
        <w:rPr>
          <w:b/>
          <w:sz w:val="22"/>
          <w:szCs w:val="22"/>
          <w:lang w:val="uk-UA"/>
        </w:rPr>
        <w:t>:</w:t>
      </w:r>
      <w:r w:rsidRPr="00AB2FD8">
        <w:rPr>
          <w:b/>
          <w:sz w:val="22"/>
          <w:szCs w:val="22"/>
          <w:lang w:val="uk-UA"/>
        </w:rPr>
        <w:t xml:space="preserve"> </w:t>
      </w:r>
    </w:p>
    <w:p w:rsidR="00E4040D" w:rsidRPr="00AB2FD8" w:rsidRDefault="00E4040D" w:rsidP="00A94E11">
      <w:pPr>
        <w:spacing w:after="240"/>
        <w:ind w:right="-37"/>
        <w:jc w:val="both"/>
        <w:rPr>
          <w:sz w:val="22"/>
          <w:szCs w:val="22"/>
          <w:lang w:val="uk-UA"/>
        </w:rPr>
      </w:pPr>
      <w:r w:rsidRPr="00AB2FD8">
        <w:rPr>
          <w:sz w:val="22"/>
          <w:szCs w:val="22"/>
          <w:lang w:val="uk-UA"/>
        </w:rPr>
        <w:t>________________________________</w:t>
      </w:r>
      <w:r w:rsidR="00A94E11" w:rsidRPr="00AB2FD8">
        <w:rPr>
          <w:sz w:val="22"/>
          <w:szCs w:val="22"/>
          <w:lang w:val="uk-UA"/>
        </w:rPr>
        <w:t>__</w:t>
      </w:r>
      <w:r w:rsidRPr="00AB2FD8">
        <w:rPr>
          <w:sz w:val="22"/>
          <w:szCs w:val="22"/>
          <w:lang w:val="uk-UA"/>
        </w:rPr>
        <w:t>___</w:t>
      </w:r>
      <w:r w:rsidR="00A94E11" w:rsidRPr="00AB2FD8">
        <w:rPr>
          <w:sz w:val="22"/>
          <w:szCs w:val="22"/>
          <w:lang w:val="uk-UA"/>
        </w:rPr>
        <w:t>_</w:t>
      </w:r>
      <w:r w:rsidR="00C46BDF" w:rsidRPr="00AB2FD8">
        <w:rPr>
          <w:sz w:val="22"/>
          <w:szCs w:val="22"/>
          <w:lang w:val="uk-UA"/>
        </w:rPr>
        <w:t>_________________________________________________</w:t>
      </w:r>
    </w:p>
    <w:p w:rsidR="00E4040D" w:rsidRPr="00C170C9" w:rsidRDefault="008A489B" w:rsidP="00E4040D">
      <w:pPr>
        <w:spacing w:after="120"/>
        <w:ind w:firstLine="567"/>
        <w:jc w:val="both"/>
        <w:rPr>
          <w:i/>
          <w:sz w:val="18"/>
          <w:szCs w:val="18"/>
          <w:u w:val="single"/>
          <w:lang w:val="uk-UA"/>
        </w:rPr>
      </w:pPr>
      <w:r w:rsidRPr="00C170C9">
        <w:rPr>
          <w:i/>
          <w:sz w:val="18"/>
          <w:szCs w:val="18"/>
          <w:lang w:val="uk-UA"/>
        </w:rPr>
        <w:t>ім'я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 згідно з Єдиним державним реєстром юридичних осіб, фізичних осіб - підприємців та громадських формувань, у тому числі уповноваженого органу на управління державним або комунальним майном (далі – ідентифікаційний код юридичної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наявності).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"/>
        <w:gridCol w:w="306"/>
        <w:gridCol w:w="300"/>
        <w:gridCol w:w="299"/>
        <w:gridCol w:w="300"/>
        <w:gridCol w:w="57"/>
        <w:gridCol w:w="242"/>
        <w:gridCol w:w="300"/>
        <w:gridCol w:w="299"/>
        <w:gridCol w:w="303"/>
        <w:gridCol w:w="3222"/>
        <w:gridCol w:w="1700"/>
        <w:gridCol w:w="1872"/>
        <w:gridCol w:w="42"/>
      </w:tblGrid>
      <w:tr w:rsidR="00151CD4" w:rsidRPr="00825565" w:rsidTr="00B94452">
        <w:trPr>
          <w:trHeight w:val="559"/>
        </w:trPr>
        <w:tc>
          <w:tcPr>
            <w:tcW w:w="9540" w:type="dxa"/>
            <w:gridSpan w:val="14"/>
            <w:shd w:val="clear" w:color="auto" w:fill="D9D9D9"/>
            <w:vAlign w:val="center"/>
          </w:tcPr>
          <w:p w:rsidR="00151CD4" w:rsidRPr="00465E83" w:rsidRDefault="00151CD4" w:rsidP="00342D90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 w:rsidRPr="00465E83">
              <w:rPr>
                <w:b/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акціонеру:</w:t>
            </w:r>
          </w:p>
        </w:tc>
      </w:tr>
      <w:tr w:rsidR="00151CD4" w:rsidRPr="00825565" w:rsidTr="00B94452">
        <w:trPr>
          <w:trHeight w:val="116"/>
        </w:trPr>
        <w:tc>
          <w:tcPr>
            <w:tcW w:w="298" w:type="dxa"/>
          </w:tcPr>
          <w:p w:rsidR="00151CD4" w:rsidRPr="00825565" w:rsidRDefault="00151CD4" w:rsidP="00342D90">
            <w:pPr>
              <w:contextualSpacing/>
              <w:jc w:val="both"/>
              <w:rPr>
                <w:bCs/>
                <w:color w:val="000000"/>
                <w:highlight w:val="yellow"/>
              </w:rPr>
            </w:pPr>
          </w:p>
        </w:tc>
        <w:tc>
          <w:tcPr>
            <w:tcW w:w="306" w:type="dxa"/>
          </w:tcPr>
          <w:p w:rsidR="00151CD4" w:rsidRPr="00825565" w:rsidRDefault="00151CD4" w:rsidP="00342D90">
            <w:pPr>
              <w:contextualSpacing/>
              <w:jc w:val="both"/>
              <w:rPr>
                <w:bCs/>
                <w:highlight w:val="yellow"/>
              </w:rPr>
            </w:pPr>
          </w:p>
        </w:tc>
        <w:tc>
          <w:tcPr>
            <w:tcW w:w="300" w:type="dxa"/>
          </w:tcPr>
          <w:p w:rsidR="00151CD4" w:rsidRPr="00825565" w:rsidRDefault="00151CD4" w:rsidP="00342D90">
            <w:pPr>
              <w:contextualSpacing/>
              <w:jc w:val="both"/>
              <w:rPr>
                <w:bCs/>
                <w:highlight w:val="yellow"/>
              </w:rPr>
            </w:pPr>
          </w:p>
        </w:tc>
        <w:tc>
          <w:tcPr>
            <w:tcW w:w="299" w:type="dxa"/>
          </w:tcPr>
          <w:p w:rsidR="00151CD4" w:rsidRPr="00825565" w:rsidRDefault="00151CD4" w:rsidP="00342D90">
            <w:pPr>
              <w:contextualSpacing/>
              <w:jc w:val="both"/>
              <w:rPr>
                <w:bCs/>
                <w:highlight w:val="yellow"/>
              </w:rPr>
            </w:pPr>
          </w:p>
        </w:tc>
        <w:tc>
          <w:tcPr>
            <w:tcW w:w="300" w:type="dxa"/>
          </w:tcPr>
          <w:p w:rsidR="00151CD4" w:rsidRPr="00825565" w:rsidRDefault="00151CD4" w:rsidP="00342D90">
            <w:pPr>
              <w:contextualSpacing/>
              <w:jc w:val="both"/>
              <w:rPr>
                <w:bCs/>
                <w:highlight w:val="yellow"/>
              </w:rPr>
            </w:pPr>
          </w:p>
        </w:tc>
        <w:tc>
          <w:tcPr>
            <w:tcW w:w="299" w:type="dxa"/>
            <w:gridSpan w:val="2"/>
          </w:tcPr>
          <w:p w:rsidR="00151CD4" w:rsidRPr="00825565" w:rsidRDefault="00151CD4" w:rsidP="00342D90">
            <w:pPr>
              <w:contextualSpacing/>
              <w:jc w:val="both"/>
              <w:rPr>
                <w:bCs/>
                <w:highlight w:val="yellow"/>
              </w:rPr>
            </w:pPr>
          </w:p>
        </w:tc>
        <w:tc>
          <w:tcPr>
            <w:tcW w:w="300" w:type="dxa"/>
          </w:tcPr>
          <w:p w:rsidR="00151CD4" w:rsidRPr="00825565" w:rsidRDefault="00151CD4" w:rsidP="00342D90">
            <w:pPr>
              <w:contextualSpacing/>
              <w:jc w:val="both"/>
              <w:rPr>
                <w:bCs/>
                <w:highlight w:val="yellow"/>
              </w:rPr>
            </w:pPr>
          </w:p>
        </w:tc>
        <w:tc>
          <w:tcPr>
            <w:tcW w:w="299" w:type="dxa"/>
          </w:tcPr>
          <w:p w:rsidR="00151CD4" w:rsidRPr="00825565" w:rsidRDefault="00151CD4" w:rsidP="00342D90">
            <w:pPr>
              <w:contextualSpacing/>
              <w:jc w:val="both"/>
              <w:rPr>
                <w:bCs/>
                <w:highlight w:val="yellow"/>
              </w:rPr>
            </w:pPr>
          </w:p>
        </w:tc>
        <w:tc>
          <w:tcPr>
            <w:tcW w:w="303" w:type="dxa"/>
          </w:tcPr>
          <w:p w:rsidR="00151CD4" w:rsidRPr="00825565" w:rsidRDefault="00151CD4" w:rsidP="00342D90">
            <w:pPr>
              <w:contextualSpacing/>
              <w:jc w:val="both"/>
              <w:rPr>
                <w:bCs/>
                <w:highlight w:val="yellow"/>
              </w:rPr>
            </w:pPr>
          </w:p>
        </w:tc>
        <w:tc>
          <w:tcPr>
            <w:tcW w:w="6836" w:type="dxa"/>
            <w:gridSpan w:val="4"/>
          </w:tcPr>
          <w:p w:rsidR="00151CD4" w:rsidRPr="00465E83" w:rsidRDefault="00151CD4" w:rsidP="00342D90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151CD4" w:rsidRPr="00825565" w:rsidTr="00B94452">
        <w:trPr>
          <w:trHeight w:val="116"/>
        </w:trPr>
        <w:tc>
          <w:tcPr>
            <w:tcW w:w="2704" w:type="dxa"/>
            <w:gridSpan w:val="10"/>
            <w:vMerge w:val="restart"/>
            <w:vAlign w:val="center"/>
          </w:tcPr>
          <w:p w:rsidR="00151CD4" w:rsidRPr="00825565" w:rsidRDefault="00151CD4" w:rsidP="00342D90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825565">
              <w:rPr>
                <w:bCs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825565">
              <w:rPr>
                <w:bCs/>
                <w:i/>
                <w:color w:val="000000"/>
                <w:sz w:val="20"/>
                <w:szCs w:val="20"/>
              </w:rPr>
              <w:t>кількість</w:t>
            </w:r>
            <w:proofErr w:type="spellEnd"/>
            <w:r w:rsidRPr="00825565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565">
              <w:rPr>
                <w:bCs/>
                <w:i/>
                <w:color w:val="000000"/>
                <w:sz w:val="20"/>
                <w:szCs w:val="20"/>
              </w:rPr>
              <w:t>голосів</w:t>
            </w:r>
            <w:proofErr w:type="spellEnd"/>
            <w:r w:rsidRPr="00825565">
              <w:rPr>
                <w:bCs/>
                <w:i/>
                <w:color w:val="000000"/>
                <w:sz w:val="20"/>
                <w:szCs w:val="20"/>
              </w:rPr>
              <w:t xml:space="preserve"> числом)</w:t>
            </w:r>
          </w:p>
        </w:tc>
        <w:tc>
          <w:tcPr>
            <w:tcW w:w="6836" w:type="dxa"/>
            <w:gridSpan w:val="4"/>
          </w:tcPr>
          <w:p w:rsidR="00151CD4" w:rsidRPr="00465E83" w:rsidRDefault="00151CD4" w:rsidP="00342D90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151CD4" w:rsidRPr="00825565" w:rsidTr="00B94452">
        <w:trPr>
          <w:trHeight w:val="116"/>
        </w:trPr>
        <w:tc>
          <w:tcPr>
            <w:tcW w:w="2704" w:type="dxa"/>
            <w:gridSpan w:val="10"/>
            <w:vMerge/>
          </w:tcPr>
          <w:p w:rsidR="00151CD4" w:rsidRPr="00825565" w:rsidRDefault="00151CD4" w:rsidP="00342D90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6" w:type="dxa"/>
            <w:gridSpan w:val="4"/>
          </w:tcPr>
          <w:p w:rsidR="00151CD4" w:rsidRPr="00465E83" w:rsidRDefault="00151CD4" w:rsidP="00342D90">
            <w:pPr>
              <w:contextualSpacing/>
              <w:jc w:val="right"/>
              <w:rPr>
                <w:bCs/>
                <w:sz w:val="20"/>
                <w:szCs w:val="20"/>
                <w:lang w:val="uk-UA"/>
              </w:rPr>
            </w:pPr>
          </w:p>
        </w:tc>
      </w:tr>
      <w:tr w:rsidR="00151CD4" w:rsidRPr="00825565" w:rsidTr="00B94452">
        <w:trPr>
          <w:trHeight w:val="116"/>
        </w:trPr>
        <w:tc>
          <w:tcPr>
            <w:tcW w:w="2704" w:type="dxa"/>
            <w:gridSpan w:val="10"/>
            <w:vMerge/>
          </w:tcPr>
          <w:p w:rsidR="00151CD4" w:rsidRPr="00825565" w:rsidRDefault="00151CD4" w:rsidP="00342D90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6" w:type="dxa"/>
            <w:gridSpan w:val="4"/>
          </w:tcPr>
          <w:p w:rsidR="00151CD4" w:rsidRPr="00465E83" w:rsidRDefault="00151CD4" w:rsidP="00342D90">
            <w:pPr>
              <w:contextualSpacing/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465E83">
              <w:rPr>
                <w:bCs/>
                <w:i/>
                <w:sz w:val="20"/>
                <w:szCs w:val="20"/>
                <w:lang w:val="uk-UA"/>
              </w:rPr>
              <w:t>(кількість голосів прописом)</w:t>
            </w:r>
          </w:p>
        </w:tc>
      </w:tr>
      <w:tr w:rsidR="00E4040D" w:rsidRPr="00AB2FD8" w:rsidTr="00B94452">
        <w:trPr>
          <w:gridAfter w:val="1"/>
          <w:wAfter w:w="42" w:type="dxa"/>
          <w:trHeight w:val="133"/>
        </w:trPr>
        <w:tc>
          <w:tcPr>
            <w:tcW w:w="1560" w:type="dxa"/>
            <w:gridSpan w:val="6"/>
          </w:tcPr>
          <w:p w:rsidR="00E4040D" w:rsidRPr="00AB2FD8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lastRenderedPageBreak/>
              <w:t>№ питання порядку денного</w:t>
            </w:r>
          </w:p>
        </w:tc>
        <w:tc>
          <w:tcPr>
            <w:tcW w:w="7938" w:type="dxa"/>
            <w:gridSpan w:val="7"/>
          </w:tcPr>
          <w:p w:rsidR="00E4040D" w:rsidRPr="00596F65" w:rsidRDefault="00E4040D" w:rsidP="00596F65">
            <w:pPr>
              <w:ind w:right="-37"/>
              <w:jc w:val="both"/>
              <w:rPr>
                <w:b/>
                <w:lang w:val="uk-UA"/>
              </w:rPr>
            </w:pPr>
            <w:r w:rsidRPr="00596F65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 w:rsidR="00596F65" w:rsidRPr="00596F65">
              <w:rPr>
                <w:b/>
                <w:sz w:val="22"/>
                <w:szCs w:val="22"/>
                <w:lang w:val="uk-UA"/>
              </w:rPr>
              <w:t>ДЕСЯТЕ</w:t>
            </w:r>
            <w:r w:rsidRPr="00596F65">
              <w:rPr>
                <w:b/>
                <w:sz w:val="22"/>
                <w:szCs w:val="22"/>
                <w:lang w:val="uk-UA"/>
              </w:rPr>
              <w:t xml:space="preserve"> порядку денного, винесене на голосування</w:t>
            </w:r>
          </w:p>
        </w:tc>
      </w:tr>
      <w:tr w:rsidR="00E4040D" w:rsidRPr="00AB2FD8" w:rsidTr="00B94452">
        <w:trPr>
          <w:gridAfter w:val="1"/>
          <w:wAfter w:w="42" w:type="dxa"/>
          <w:trHeight w:val="133"/>
        </w:trPr>
        <w:tc>
          <w:tcPr>
            <w:tcW w:w="1560" w:type="dxa"/>
            <w:gridSpan w:val="6"/>
            <w:tcBorders>
              <w:bottom w:val="single" w:sz="4" w:space="0" w:color="auto"/>
            </w:tcBorders>
          </w:tcPr>
          <w:p w:rsidR="00E4040D" w:rsidRPr="00596F65" w:rsidRDefault="00596F65" w:rsidP="00342D90">
            <w:pPr>
              <w:ind w:right="-37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596F65" w:rsidRPr="00596F65" w:rsidRDefault="00596F65" w:rsidP="00596F65">
            <w:pPr>
              <w:spacing w:before="120"/>
              <w:jc w:val="both"/>
              <w:rPr>
                <w:sz w:val="22"/>
                <w:szCs w:val="22"/>
                <w:lang w:val="uk-UA"/>
              </w:rPr>
            </w:pPr>
            <w:r w:rsidRPr="00596F65">
              <w:rPr>
                <w:sz w:val="22"/>
                <w:szCs w:val="22"/>
                <w:lang w:val="uk-UA"/>
              </w:rPr>
              <w:t>Про обрання Голови Правління ПРИВАТНОГО АКЦІОНЕРНОГО ТОВАРИСТВА «КОМПАНІЯ З УПРАВЛІННЯ АКТИВАМИ «АЛЬТЕРА ЕССЕТ МЕНЕДЖМЕНТ».</w:t>
            </w:r>
          </w:p>
          <w:p w:rsidR="00E4040D" w:rsidRPr="001F0303" w:rsidRDefault="00E4040D" w:rsidP="00342D90">
            <w:pPr>
              <w:jc w:val="both"/>
              <w:rPr>
                <w:lang w:val="uk-UA"/>
              </w:rPr>
            </w:pPr>
          </w:p>
        </w:tc>
      </w:tr>
      <w:tr w:rsidR="00901A56" w:rsidRPr="00AB2FD8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01A56" w:rsidRPr="00AB2FD8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901A56" w:rsidRPr="00AB2FD8" w:rsidRDefault="00901A56" w:rsidP="00342D90">
            <w:pPr>
              <w:ind w:right="-37"/>
              <w:jc w:val="both"/>
              <w:rPr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901A56" w:rsidRPr="00AB2FD8" w:rsidRDefault="00901A56" w:rsidP="00342D90">
            <w:pPr>
              <w:ind w:right="-37"/>
              <w:jc w:val="both"/>
              <w:rPr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01A56" w:rsidRPr="00AB2FD8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01A56" w:rsidRPr="00DC2C13" w:rsidRDefault="00901A56" w:rsidP="00342D90">
            <w:pPr>
              <w:jc w:val="both"/>
              <w:rPr>
                <w:i/>
                <w:u w:val="single"/>
              </w:rPr>
            </w:pPr>
            <w:r w:rsidRPr="00DC2C13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:rsidR="00596F65" w:rsidRPr="00596F65" w:rsidRDefault="00596F65" w:rsidP="00596F65">
            <w:pPr>
              <w:pStyle w:val="ab"/>
              <w:numPr>
                <w:ilvl w:val="0"/>
                <w:numId w:val="12"/>
              </w:numPr>
              <w:rPr>
                <w:color w:val="auto"/>
                <w:szCs w:val="24"/>
                <w:lang w:val="uk-UA" w:eastAsia="ru-RU"/>
              </w:rPr>
            </w:pPr>
            <w:r w:rsidRPr="00596F65">
              <w:rPr>
                <w:color w:val="auto"/>
                <w:szCs w:val="24"/>
                <w:lang w:val="uk-UA" w:eastAsia="ru-RU"/>
              </w:rPr>
              <w:t>Обрати Головою Правління  ПРИВАТНОГО АКЦІОНЕРНОГО ТОВАРИСТВА «КОМПАНІЯ З УПРАВЛІННЯ АКТИВАМИ «АЛЬТЕРА ЕССЕТ МЕНЕДЖМЕНТ» Нестеренко Тетяну Семенівну з наступного календарного дня після складання та підписання цього протоколу  дистанційних позачергових  Загальних зборів акціонерів ПРИВАТНОГО АКЦІОНЕРНОГО ТОВАРИСТВА «КОМПАНІЯ З УПРАВЛІННЯ АКТИВАМИ «АЛЬТЕРА ЕССЕТ МЕНЕДЖМЕНТ», строком до наступного переобрання Голови Правління Товариства.</w:t>
            </w:r>
          </w:p>
          <w:p w:rsidR="00901A56" w:rsidRPr="007E36B2" w:rsidRDefault="00901A56" w:rsidP="00596F65">
            <w:pPr>
              <w:pStyle w:val="ac"/>
              <w:ind w:left="720"/>
              <w:jc w:val="both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01A56" w:rsidRPr="007E36B2" w:rsidRDefault="00901A56" w:rsidP="00342D90">
            <w:pPr>
              <w:jc w:val="both"/>
              <w:rPr>
                <w:highlight w:val="yellow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901A56" w:rsidRPr="007E36B2" w:rsidRDefault="00901A56" w:rsidP="00342D90">
            <w:pPr>
              <w:jc w:val="both"/>
              <w:rPr>
                <w:highlight w:val="yellow"/>
                <w:lang w:val="uk-UA"/>
              </w:rPr>
            </w:pPr>
          </w:p>
        </w:tc>
      </w:tr>
    </w:tbl>
    <w:p w:rsidR="000D2EEE" w:rsidRDefault="00C46BDF" w:rsidP="00E4040D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uk-UA"/>
        </w:rPr>
      </w:pPr>
      <w:r w:rsidRPr="00AB2FD8">
        <w:rPr>
          <w:b/>
          <w:i/>
          <w:sz w:val="22"/>
          <w:szCs w:val="22"/>
          <w:lang w:val="uk-UA"/>
        </w:rPr>
        <w:t>ВАЖЛИВО</w:t>
      </w:r>
      <w:r w:rsidR="00E4040D" w:rsidRPr="00AB2FD8">
        <w:rPr>
          <w:b/>
          <w:i/>
          <w:sz w:val="22"/>
          <w:szCs w:val="22"/>
          <w:lang w:val="uk-UA"/>
        </w:rPr>
        <w:t>!</w:t>
      </w:r>
    </w:p>
    <w:p w:rsidR="000D2EEE" w:rsidRPr="00873557" w:rsidRDefault="000D2EEE" w:rsidP="000D2EEE">
      <w:pPr>
        <w:ind w:right="-37" w:firstLine="708"/>
        <w:jc w:val="both"/>
        <w:rPr>
          <w:sz w:val="22"/>
          <w:szCs w:val="22"/>
          <w:lang w:val="uk-UA"/>
        </w:rPr>
      </w:pPr>
      <w:r w:rsidRPr="00873557">
        <w:rPr>
          <w:i/>
          <w:sz w:val="22"/>
          <w:szCs w:val="22"/>
          <w:lang w:val="uk-UA"/>
        </w:rPr>
        <w:t xml:space="preserve">Бюлетень має бути підписаний </w:t>
      </w:r>
      <w:r w:rsidR="00873557" w:rsidRPr="00873557">
        <w:rPr>
          <w:i/>
          <w:color w:val="000000"/>
          <w:sz w:val="22"/>
          <w:szCs w:val="22"/>
          <w:lang w:val="uk-UA" w:eastAsia="uk-UA"/>
        </w:rPr>
        <w:t>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</w:t>
      </w:r>
      <w:r w:rsidR="00873557" w:rsidRPr="00873557">
        <w:rPr>
          <w:color w:val="000000"/>
          <w:sz w:val="22"/>
          <w:szCs w:val="22"/>
          <w:lang w:val="uk-UA" w:eastAsia="uk-UA"/>
        </w:rPr>
        <w:t xml:space="preserve"> </w:t>
      </w:r>
      <w:r w:rsidRPr="00873557">
        <w:rPr>
          <w:i/>
          <w:sz w:val="22"/>
          <w:szCs w:val="22"/>
          <w:lang w:val="uk-UA"/>
        </w:rPr>
        <w:t>Товариства. За відсутності таких реквізитів і підпису бюлетень вважається недійсним.</w:t>
      </w:r>
    </w:p>
    <w:p w:rsidR="00E4040D" w:rsidRPr="00AB2FD8" w:rsidRDefault="00E4040D" w:rsidP="00E4040D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uk-UA"/>
        </w:rPr>
      </w:pPr>
      <w:r w:rsidRPr="00AB2FD8">
        <w:rPr>
          <w:b/>
          <w:i/>
          <w:sz w:val="22"/>
          <w:szCs w:val="22"/>
          <w:lang w:val="uk-UA"/>
        </w:rPr>
        <w:tab/>
      </w:r>
    </w:p>
    <w:sectPr w:rsidR="00E4040D" w:rsidRPr="00AB2FD8" w:rsidSect="00C74116">
      <w:headerReference w:type="default" r:id="rId9"/>
      <w:footerReference w:type="default" r:id="rId10"/>
      <w:pgSz w:w="11906" w:h="16838"/>
      <w:pgMar w:top="1418" w:right="849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EE9" w:rsidRDefault="00E93EE9" w:rsidP="00A94E11">
      <w:r>
        <w:separator/>
      </w:r>
    </w:p>
  </w:endnote>
  <w:endnote w:type="continuationSeparator" w:id="0">
    <w:p w:rsidR="00E93EE9" w:rsidRDefault="00E93EE9" w:rsidP="00A9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E9" w:rsidRPr="003E5476" w:rsidRDefault="00E93EE9" w:rsidP="00A94E11">
    <w:pPr>
      <w:widowControl w:val="0"/>
      <w:tabs>
        <w:tab w:val="left" w:pos="226"/>
      </w:tabs>
      <w:autoSpaceDE w:val="0"/>
      <w:autoSpaceDN w:val="0"/>
      <w:adjustRightInd w:val="0"/>
      <w:ind w:firstLine="709"/>
      <w:jc w:val="both"/>
      <w:rPr>
        <w:sz w:val="18"/>
        <w:szCs w:val="18"/>
        <w:lang w:val="uk-UA"/>
      </w:rPr>
    </w:pPr>
    <w:r w:rsidRPr="003E5476">
      <w:rPr>
        <w:b/>
        <w:bCs/>
        <w:i/>
        <w:color w:val="000000"/>
        <w:sz w:val="18"/>
        <w:szCs w:val="18"/>
        <w:lang w:val="uk-UA"/>
      </w:rPr>
      <w:t xml:space="preserve">Кожен аркуш бюлетеня повинен бути підписаний </w:t>
    </w:r>
    <w:r>
      <w:rPr>
        <w:b/>
        <w:bCs/>
        <w:i/>
        <w:color w:val="000000"/>
        <w:sz w:val="18"/>
        <w:szCs w:val="18"/>
        <w:lang w:val="uk-UA"/>
      </w:rPr>
      <w:t>акціонером</w:t>
    </w:r>
    <w:r w:rsidRPr="003E5476">
      <w:rPr>
        <w:b/>
        <w:bCs/>
        <w:i/>
        <w:color w:val="000000"/>
        <w:sz w:val="18"/>
        <w:szCs w:val="18"/>
        <w:lang w:val="uk-UA"/>
      </w:rPr>
      <w:t xml:space="preserve"> (</w:t>
    </w:r>
    <w:r>
      <w:rPr>
        <w:b/>
        <w:bCs/>
        <w:i/>
        <w:color w:val="000000"/>
        <w:sz w:val="18"/>
        <w:szCs w:val="18"/>
        <w:lang w:val="uk-UA"/>
      </w:rPr>
      <w:t xml:space="preserve">або </w:t>
    </w:r>
    <w:r w:rsidRPr="003E5476">
      <w:rPr>
        <w:b/>
        <w:bCs/>
        <w:i/>
        <w:color w:val="000000"/>
        <w:sz w:val="18"/>
        <w:szCs w:val="18"/>
        <w:lang w:val="uk-UA"/>
      </w:rPr>
      <w:t>його представником) (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 xml:space="preserve">крім випадку засвідчення бюлетеня кваліфікованим електронним підписом </w:t>
    </w:r>
    <w:r>
      <w:rPr>
        <w:b/>
        <w:bCs/>
        <w:i/>
        <w:color w:val="000000"/>
        <w:sz w:val="18"/>
        <w:szCs w:val="18"/>
        <w:u w:val="single"/>
        <w:lang w:val="uk-UA"/>
      </w:rPr>
      <w:t>акціонера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 xml:space="preserve"> (</w:t>
    </w:r>
    <w:r>
      <w:rPr>
        <w:b/>
        <w:bCs/>
        <w:i/>
        <w:color w:val="000000"/>
        <w:sz w:val="18"/>
        <w:szCs w:val="18"/>
        <w:u w:val="single"/>
        <w:lang w:val="uk-UA"/>
      </w:rPr>
      <w:t xml:space="preserve">або 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>його представника</w:t>
    </w:r>
    <w:r w:rsidRPr="003E5476">
      <w:rPr>
        <w:b/>
        <w:bCs/>
        <w:i/>
        <w:color w:val="000000"/>
        <w:sz w:val="18"/>
        <w:szCs w:val="18"/>
        <w:lang w:val="uk-UA"/>
      </w:rPr>
      <w:t>)</w:t>
    </w:r>
    <w:r w:rsidRPr="003E5476">
      <w:rPr>
        <w:bCs/>
        <w:i/>
        <w:color w:val="000000"/>
        <w:sz w:val="18"/>
        <w:szCs w:val="18"/>
        <w:lang w:val="uk-UA"/>
      </w:rPr>
      <w:t>.</w:t>
    </w:r>
  </w:p>
  <w:p w:rsidR="00E93EE9" w:rsidRPr="0097782B" w:rsidRDefault="00E93EE9" w:rsidP="00A94E11">
    <w:pPr>
      <w:ind w:right="-37" w:firstLine="708"/>
      <w:jc w:val="both"/>
      <w:rPr>
        <w:i/>
        <w:sz w:val="18"/>
        <w:szCs w:val="18"/>
        <w:lang w:val="uk-UA"/>
      </w:rPr>
    </w:pPr>
  </w:p>
  <w:p w:rsidR="00E93EE9" w:rsidRDefault="00E93EE9" w:rsidP="00A94E11">
    <w:pPr>
      <w:widowControl w:val="0"/>
      <w:autoSpaceDE w:val="0"/>
      <w:autoSpaceDN w:val="0"/>
      <w:adjustRightInd w:val="0"/>
      <w:jc w:val="right"/>
      <w:rPr>
        <w:sz w:val="22"/>
        <w:szCs w:val="22"/>
        <w:lang w:val="uk-UA"/>
      </w:rPr>
    </w:pPr>
    <w:r w:rsidRPr="003C6419">
      <w:rPr>
        <w:sz w:val="22"/>
        <w:szCs w:val="22"/>
        <w:lang w:val="uk-UA"/>
      </w:rPr>
      <w:t>__________________</w:t>
    </w:r>
    <w:r>
      <w:rPr>
        <w:sz w:val="22"/>
        <w:szCs w:val="22"/>
        <w:lang w:val="uk-UA"/>
      </w:rPr>
      <w:t>__________________________</w:t>
    </w:r>
    <w:r w:rsidRPr="003C6419">
      <w:rPr>
        <w:sz w:val="22"/>
        <w:szCs w:val="22"/>
        <w:lang w:val="uk-UA"/>
      </w:rPr>
      <w:t xml:space="preserve">________________ </w:t>
    </w:r>
  </w:p>
  <w:p w:rsidR="00E93EE9" w:rsidRDefault="00E93EE9" w:rsidP="00A94E11">
    <w:pPr>
      <w:widowControl w:val="0"/>
      <w:autoSpaceDE w:val="0"/>
      <w:autoSpaceDN w:val="0"/>
      <w:adjustRightInd w:val="0"/>
      <w:jc w:val="right"/>
      <w:rPr>
        <w:i/>
        <w:sz w:val="18"/>
        <w:szCs w:val="18"/>
        <w:lang w:val="uk-UA"/>
      </w:rPr>
    </w:pPr>
    <w:r>
      <w:rPr>
        <w:i/>
        <w:sz w:val="18"/>
        <w:szCs w:val="18"/>
        <w:lang w:val="uk-UA"/>
      </w:rPr>
      <w:t>Підпис акціонера/ його представника</w:t>
    </w:r>
  </w:p>
  <w:p w:rsidR="00E93EE9" w:rsidRPr="0097782B" w:rsidRDefault="00E93EE9" w:rsidP="00A94E11">
    <w:pPr>
      <w:widowControl w:val="0"/>
      <w:autoSpaceDE w:val="0"/>
      <w:autoSpaceDN w:val="0"/>
      <w:adjustRightInd w:val="0"/>
      <w:jc w:val="right"/>
      <w:rPr>
        <w:sz w:val="18"/>
        <w:szCs w:val="18"/>
        <w:lang w:val="uk-UA"/>
      </w:rPr>
    </w:pPr>
    <w:r w:rsidRPr="0097782B">
      <w:rPr>
        <w:i/>
        <w:sz w:val="18"/>
        <w:szCs w:val="18"/>
        <w:lang w:val="uk-UA"/>
      </w:rPr>
      <w:t xml:space="preserve">(П.І.Б. або найменування </w:t>
    </w:r>
    <w:r>
      <w:rPr>
        <w:i/>
        <w:sz w:val="18"/>
        <w:szCs w:val="18"/>
        <w:lang w:val="uk-UA"/>
      </w:rPr>
      <w:t>акціонера</w:t>
    </w:r>
    <w:r w:rsidRPr="0097782B">
      <w:rPr>
        <w:i/>
        <w:sz w:val="18"/>
        <w:szCs w:val="18"/>
        <w:lang w:val="uk-UA"/>
      </w:rPr>
      <w:t>-юридичної особи)</w:t>
    </w:r>
  </w:p>
  <w:p w:rsidR="00E93EE9" w:rsidRPr="00A94E11" w:rsidRDefault="00E93EE9" w:rsidP="00A94E11">
    <w:pPr>
      <w:pStyle w:val="a9"/>
      <w:jc w:val="right"/>
      <w:rPr>
        <w:lang w:val="uk-UA"/>
      </w:rPr>
    </w:pPr>
  </w:p>
  <w:p w:rsidR="00E93EE9" w:rsidRDefault="00E93E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EE9" w:rsidRDefault="00E93EE9" w:rsidP="00A94E11">
      <w:r>
        <w:separator/>
      </w:r>
    </w:p>
  </w:footnote>
  <w:footnote w:type="continuationSeparator" w:id="0">
    <w:p w:rsidR="00E93EE9" w:rsidRDefault="00E93EE9" w:rsidP="00A94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491018"/>
      <w:docPartObj>
        <w:docPartGallery w:val="Page Numbers (Top of Page)"/>
        <w:docPartUnique/>
      </w:docPartObj>
    </w:sdtPr>
    <w:sdtEndPr/>
    <w:sdtContent>
      <w:p w:rsidR="00E93EE9" w:rsidRDefault="00E93EE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757">
          <w:rPr>
            <w:noProof/>
          </w:rPr>
          <w:t>1</w:t>
        </w:r>
        <w:r>
          <w:fldChar w:fldCharType="end"/>
        </w:r>
      </w:p>
    </w:sdtContent>
  </w:sdt>
  <w:p w:rsidR="00E93EE9" w:rsidRDefault="00E93EE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357D"/>
    <w:multiLevelType w:val="hybridMultilevel"/>
    <w:tmpl w:val="316C6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74CAF"/>
    <w:multiLevelType w:val="hybridMultilevel"/>
    <w:tmpl w:val="4296C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E6EB9"/>
    <w:multiLevelType w:val="hybridMultilevel"/>
    <w:tmpl w:val="F92A648A"/>
    <w:lvl w:ilvl="0" w:tplc="FD7E5F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32F21"/>
    <w:multiLevelType w:val="hybridMultilevel"/>
    <w:tmpl w:val="019AE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6163B"/>
    <w:multiLevelType w:val="hybridMultilevel"/>
    <w:tmpl w:val="019AE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E7EF9"/>
    <w:multiLevelType w:val="hybridMultilevel"/>
    <w:tmpl w:val="C720C9CC"/>
    <w:lvl w:ilvl="0" w:tplc="0BFE57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7C1D22"/>
    <w:multiLevelType w:val="hybridMultilevel"/>
    <w:tmpl w:val="E82A1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4239A"/>
    <w:multiLevelType w:val="hybridMultilevel"/>
    <w:tmpl w:val="15E696B2"/>
    <w:lvl w:ilvl="0" w:tplc="D01EA17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61A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42E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5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BE5F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CEB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612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6F1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A5B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9AC6378"/>
    <w:multiLevelType w:val="hybridMultilevel"/>
    <w:tmpl w:val="BE6E31AE"/>
    <w:lvl w:ilvl="0" w:tplc="C9DA459C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62184"/>
    <w:multiLevelType w:val="hybridMultilevel"/>
    <w:tmpl w:val="76FAF63C"/>
    <w:lvl w:ilvl="0" w:tplc="0504C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A4E97"/>
    <w:multiLevelType w:val="hybridMultilevel"/>
    <w:tmpl w:val="019AE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1015A"/>
    <w:multiLevelType w:val="hybridMultilevel"/>
    <w:tmpl w:val="18501C60"/>
    <w:lvl w:ilvl="0" w:tplc="9ED60A5E">
      <w:start w:val="1"/>
      <w:numFmt w:val="decimal"/>
      <w:lvlText w:val="%1."/>
      <w:lvlJc w:val="left"/>
      <w:pPr>
        <w:ind w:left="1235" w:hanging="38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B523CCA"/>
    <w:multiLevelType w:val="hybridMultilevel"/>
    <w:tmpl w:val="A18E7752"/>
    <w:lvl w:ilvl="0" w:tplc="1B3C2A9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DB44396"/>
    <w:multiLevelType w:val="hybridMultilevel"/>
    <w:tmpl w:val="C590CFFA"/>
    <w:lvl w:ilvl="0" w:tplc="4B64CA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2E67FCA"/>
    <w:multiLevelType w:val="hybridMultilevel"/>
    <w:tmpl w:val="D00A9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E733D1"/>
    <w:multiLevelType w:val="hybridMultilevel"/>
    <w:tmpl w:val="CD500016"/>
    <w:lvl w:ilvl="0" w:tplc="EA0C71D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0770C10"/>
    <w:multiLevelType w:val="hybridMultilevel"/>
    <w:tmpl w:val="30047238"/>
    <w:lvl w:ilvl="0" w:tplc="15EAFEDE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0DE68EB"/>
    <w:multiLevelType w:val="hybridMultilevel"/>
    <w:tmpl w:val="B55AF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B05898"/>
    <w:multiLevelType w:val="hybridMultilevel"/>
    <w:tmpl w:val="3E28E894"/>
    <w:lvl w:ilvl="0" w:tplc="2B48DDE6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D2E3DB1"/>
    <w:multiLevelType w:val="hybridMultilevel"/>
    <w:tmpl w:val="AEBCF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4C6B60"/>
    <w:multiLevelType w:val="hybridMultilevel"/>
    <w:tmpl w:val="6C8E1434"/>
    <w:lvl w:ilvl="0" w:tplc="19B4860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70AC535A"/>
    <w:multiLevelType w:val="hybridMultilevel"/>
    <w:tmpl w:val="019AE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473A01"/>
    <w:multiLevelType w:val="hybridMultilevel"/>
    <w:tmpl w:val="019AE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3E0365"/>
    <w:multiLevelType w:val="hybridMultilevel"/>
    <w:tmpl w:val="3E28E894"/>
    <w:lvl w:ilvl="0" w:tplc="2B48DDE6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D562E43"/>
    <w:multiLevelType w:val="hybridMultilevel"/>
    <w:tmpl w:val="490E01FC"/>
    <w:lvl w:ilvl="0" w:tplc="6CD003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5"/>
  </w:num>
  <w:num w:numId="5">
    <w:abstractNumId w:val="17"/>
  </w:num>
  <w:num w:numId="6">
    <w:abstractNumId w:val="11"/>
  </w:num>
  <w:num w:numId="7">
    <w:abstractNumId w:val="7"/>
  </w:num>
  <w:num w:numId="8">
    <w:abstractNumId w:val="24"/>
  </w:num>
  <w:num w:numId="9">
    <w:abstractNumId w:val="12"/>
  </w:num>
  <w:num w:numId="10">
    <w:abstractNumId w:val="13"/>
  </w:num>
  <w:num w:numId="11">
    <w:abstractNumId w:val="1"/>
  </w:num>
  <w:num w:numId="12">
    <w:abstractNumId w:val="6"/>
  </w:num>
  <w:num w:numId="13">
    <w:abstractNumId w:val="0"/>
  </w:num>
  <w:num w:numId="14">
    <w:abstractNumId w:val="14"/>
  </w:num>
  <w:num w:numId="15">
    <w:abstractNumId w:val="4"/>
  </w:num>
  <w:num w:numId="16">
    <w:abstractNumId w:val="9"/>
  </w:num>
  <w:num w:numId="17">
    <w:abstractNumId w:val="20"/>
  </w:num>
  <w:num w:numId="18">
    <w:abstractNumId w:val="19"/>
  </w:num>
  <w:num w:numId="19">
    <w:abstractNumId w:val="10"/>
  </w:num>
  <w:num w:numId="20">
    <w:abstractNumId w:val="2"/>
  </w:num>
  <w:num w:numId="21">
    <w:abstractNumId w:val="21"/>
  </w:num>
  <w:num w:numId="22">
    <w:abstractNumId w:val="3"/>
  </w:num>
  <w:num w:numId="23">
    <w:abstractNumId w:val="22"/>
  </w:num>
  <w:num w:numId="24">
    <w:abstractNumId w:val="1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40D"/>
    <w:rsid w:val="00035CDC"/>
    <w:rsid w:val="0003653E"/>
    <w:rsid w:val="000707B5"/>
    <w:rsid w:val="000C61BD"/>
    <w:rsid w:val="000D2EEE"/>
    <w:rsid w:val="000F682F"/>
    <w:rsid w:val="001246CA"/>
    <w:rsid w:val="0014059B"/>
    <w:rsid w:val="00150757"/>
    <w:rsid w:val="00151CD4"/>
    <w:rsid w:val="00167FB0"/>
    <w:rsid w:val="001728FF"/>
    <w:rsid w:val="001F0303"/>
    <w:rsid w:val="00222C60"/>
    <w:rsid w:val="00280231"/>
    <w:rsid w:val="002C0D63"/>
    <w:rsid w:val="00305235"/>
    <w:rsid w:val="00342D90"/>
    <w:rsid w:val="00351226"/>
    <w:rsid w:val="00354FD9"/>
    <w:rsid w:val="00364CCD"/>
    <w:rsid w:val="003C7A57"/>
    <w:rsid w:val="003D3694"/>
    <w:rsid w:val="00483CB6"/>
    <w:rsid w:val="00495D9A"/>
    <w:rsid w:val="00522B07"/>
    <w:rsid w:val="00530D44"/>
    <w:rsid w:val="0059350F"/>
    <w:rsid w:val="00596F65"/>
    <w:rsid w:val="006109B4"/>
    <w:rsid w:val="006127C3"/>
    <w:rsid w:val="00693700"/>
    <w:rsid w:val="007016F1"/>
    <w:rsid w:val="00725FC0"/>
    <w:rsid w:val="007874C9"/>
    <w:rsid w:val="00792641"/>
    <w:rsid w:val="007E36B2"/>
    <w:rsid w:val="007F1ACB"/>
    <w:rsid w:val="00815C28"/>
    <w:rsid w:val="008333A9"/>
    <w:rsid w:val="008360EE"/>
    <w:rsid w:val="00873557"/>
    <w:rsid w:val="008A489B"/>
    <w:rsid w:val="008C6156"/>
    <w:rsid w:val="008C753A"/>
    <w:rsid w:val="00901A56"/>
    <w:rsid w:val="00920942"/>
    <w:rsid w:val="00956D9D"/>
    <w:rsid w:val="009C1409"/>
    <w:rsid w:val="00A1021C"/>
    <w:rsid w:val="00A2745A"/>
    <w:rsid w:val="00A54531"/>
    <w:rsid w:val="00A94E11"/>
    <w:rsid w:val="00AA3DCD"/>
    <w:rsid w:val="00AB2FD8"/>
    <w:rsid w:val="00B201CE"/>
    <w:rsid w:val="00B447AC"/>
    <w:rsid w:val="00B619AC"/>
    <w:rsid w:val="00B7215F"/>
    <w:rsid w:val="00B94452"/>
    <w:rsid w:val="00BD1E21"/>
    <w:rsid w:val="00C0159A"/>
    <w:rsid w:val="00C170C9"/>
    <w:rsid w:val="00C30171"/>
    <w:rsid w:val="00C46BDF"/>
    <w:rsid w:val="00C74116"/>
    <w:rsid w:val="00C7752D"/>
    <w:rsid w:val="00CA4B56"/>
    <w:rsid w:val="00CB43B9"/>
    <w:rsid w:val="00CB5539"/>
    <w:rsid w:val="00D63E4C"/>
    <w:rsid w:val="00DC2C13"/>
    <w:rsid w:val="00DD0717"/>
    <w:rsid w:val="00DE598D"/>
    <w:rsid w:val="00E15EC3"/>
    <w:rsid w:val="00E4040D"/>
    <w:rsid w:val="00E708C4"/>
    <w:rsid w:val="00E84A7C"/>
    <w:rsid w:val="00E85F0D"/>
    <w:rsid w:val="00E93EE9"/>
    <w:rsid w:val="00EC7F36"/>
    <w:rsid w:val="00F24308"/>
    <w:rsid w:val="00F546FF"/>
    <w:rsid w:val="00FD0F2F"/>
    <w:rsid w:val="00FE3911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4040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4040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E4040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404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A94E1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94E11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D0717"/>
    <w:pPr>
      <w:spacing w:after="12" w:line="268" w:lineRule="auto"/>
      <w:ind w:left="720" w:right="3" w:firstLine="698"/>
      <w:contextualSpacing/>
      <w:jc w:val="both"/>
    </w:pPr>
    <w:rPr>
      <w:color w:val="000000"/>
      <w:szCs w:val="22"/>
      <w:lang w:val="en-US" w:eastAsia="en-US"/>
    </w:rPr>
  </w:style>
  <w:style w:type="character" w:customStyle="1" w:styleId="markedcontent">
    <w:name w:val="markedcontent"/>
    <w:basedOn w:val="a0"/>
    <w:rsid w:val="00E85F0D"/>
  </w:style>
  <w:style w:type="paragraph" w:styleId="ac">
    <w:name w:val="No Spacing"/>
    <w:uiPriority w:val="1"/>
    <w:qFormat/>
    <w:rsid w:val="001F0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B447A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47A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4040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4040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E4040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404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A94E1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94E11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D0717"/>
    <w:pPr>
      <w:spacing w:after="12" w:line="268" w:lineRule="auto"/>
      <w:ind w:left="720" w:right="3" w:firstLine="698"/>
      <w:contextualSpacing/>
      <w:jc w:val="both"/>
    </w:pPr>
    <w:rPr>
      <w:color w:val="000000"/>
      <w:szCs w:val="22"/>
      <w:lang w:val="en-US" w:eastAsia="en-US"/>
    </w:rPr>
  </w:style>
  <w:style w:type="character" w:customStyle="1" w:styleId="markedcontent">
    <w:name w:val="markedcontent"/>
    <w:basedOn w:val="a0"/>
    <w:rsid w:val="00E85F0D"/>
  </w:style>
  <w:style w:type="paragraph" w:styleId="ac">
    <w:name w:val="No Spacing"/>
    <w:uiPriority w:val="1"/>
    <w:qFormat/>
    <w:rsid w:val="001F0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B447A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47A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DA394-C0C3-4EF4-89AB-32BFDA6A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ekondratyuk</cp:lastModifiedBy>
  <cp:revision>6</cp:revision>
  <cp:lastPrinted>2023-04-14T08:45:00Z</cp:lastPrinted>
  <dcterms:created xsi:type="dcterms:W3CDTF">2023-11-14T13:44:00Z</dcterms:created>
  <dcterms:modified xsi:type="dcterms:W3CDTF">2023-11-22T09:15:00Z</dcterms:modified>
</cp:coreProperties>
</file>