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61BD" w:rsidRPr="003546EB" w:rsidRDefault="000C61BD" w:rsidP="000C61BD">
      <w:pPr>
        <w:jc w:val="right"/>
        <w:rPr>
          <w:b/>
          <w:sz w:val="22"/>
          <w:szCs w:val="22"/>
          <w:lang w:val="uk-UA"/>
        </w:rPr>
      </w:pPr>
      <w:r w:rsidRPr="003546EB">
        <w:rPr>
          <w:b/>
          <w:sz w:val="22"/>
          <w:szCs w:val="22"/>
          <w:lang w:val="uk-UA"/>
        </w:rPr>
        <w:t>Додаток</w:t>
      </w:r>
      <w:r w:rsidRPr="003546EB">
        <w:rPr>
          <w:b/>
          <w:sz w:val="22"/>
          <w:szCs w:val="22"/>
        </w:rPr>
        <w:t xml:space="preserve"> </w:t>
      </w:r>
      <w:r w:rsidRPr="003546EB">
        <w:rPr>
          <w:b/>
          <w:sz w:val="22"/>
          <w:szCs w:val="22"/>
          <w:lang w:val="uk-UA"/>
        </w:rPr>
        <w:t>№</w:t>
      </w:r>
      <w:r w:rsidR="00533691" w:rsidRPr="003546EB">
        <w:rPr>
          <w:b/>
          <w:sz w:val="22"/>
          <w:szCs w:val="22"/>
          <w:lang w:val="uk-UA"/>
        </w:rPr>
        <w:t>1</w:t>
      </w:r>
    </w:p>
    <w:p w:rsidR="00591B22" w:rsidRPr="003546EB" w:rsidRDefault="00591B22" w:rsidP="00591B22">
      <w:pPr>
        <w:jc w:val="right"/>
        <w:rPr>
          <w:b/>
          <w:sz w:val="22"/>
          <w:szCs w:val="22"/>
          <w:lang w:val="uk-UA"/>
        </w:rPr>
      </w:pPr>
      <w:r w:rsidRPr="003546EB">
        <w:rPr>
          <w:b/>
          <w:sz w:val="22"/>
          <w:szCs w:val="22"/>
          <w:lang w:val="uk-UA"/>
        </w:rPr>
        <w:t>до Протоколу Наглядової Ради №</w:t>
      </w:r>
      <w:r w:rsidR="000F3B08" w:rsidRPr="003546EB">
        <w:rPr>
          <w:b/>
          <w:sz w:val="22"/>
          <w:szCs w:val="22"/>
          <w:lang w:val="uk-UA"/>
        </w:rPr>
        <w:t xml:space="preserve"> </w:t>
      </w:r>
      <w:r w:rsidR="00104F11">
        <w:rPr>
          <w:b/>
          <w:sz w:val="22"/>
          <w:szCs w:val="22"/>
          <w:highlight w:val="yellow"/>
          <w:lang w:val="uk-UA"/>
        </w:rPr>
        <w:softHyphen/>
      </w:r>
      <w:r w:rsidR="00104F11">
        <w:rPr>
          <w:b/>
          <w:sz w:val="22"/>
          <w:szCs w:val="22"/>
          <w:highlight w:val="yellow"/>
          <w:lang w:val="uk-UA"/>
        </w:rPr>
        <w:softHyphen/>
      </w:r>
      <w:r w:rsidR="00104F11">
        <w:rPr>
          <w:b/>
          <w:sz w:val="22"/>
          <w:szCs w:val="22"/>
          <w:highlight w:val="yellow"/>
          <w:lang w:val="uk-UA"/>
        </w:rPr>
        <w:softHyphen/>
      </w:r>
      <w:r w:rsidR="00104F11">
        <w:rPr>
          <w:b/>
          <w:sz w:val="22"/>
          <w:szCs w:val="22"/>
          <w:highlight w:val="yellow"/>
          <w:lang w:val="uk-UA"/>
        </w:rPr>
        <w:softHyphen/>
      </w:r>
      <w:r w:rsidR="00104F11">
        <w:rPr>
          <w:b/>
          <w:sz w:val="22"/>
          <w:szCs w:val="22"/>
          <w:highlight w:val="yellow"/>
          <w:lang w:val="uk-UA"/>
        </w:rPr>
        <w:softHyphen/>
      </w:r>
      <w:r w:rsidR="00104F11">
        <w:rPr>
          <w:b/>
          <w:sz w:val="22"/>
          <w:szCs w:val="22"/>
          <w:highlight w:val="yellow"/>
          <w:lang w:val="uk-UA"/>
        </w:rPr>
        <w:softHyphen/>
      </w:r>
      <w:r w:rsidR="00104F11">
        <w:rPr>
          <w:b/>
          <w:sz w:val="22"/>
          <w:szCs w:val="22"/>
          <w:highlight w:val="yellow"/>
          <w:lang w:val="uk-UA"/>
        </w:rPr>
        <w:softHyphen/>
      </w:r>
      <w:r w:rsidR="00104F11">
        <w:rPr>
          <w:b/>
          <w:sz w:val="22"/>
          <w:szCs w:val="22"/>
          <w:lang w:val="uk-UA"/>
        </w:rPr>
        <w:t>24</w:t>
      </w:r>
      <w:r w:rsidR="000F3B08" w:rsidRPr="003546EB">
        <w:rPr>
          <w:b/>
          <w:sz w:val="22"/>
          <w:szCs w:val="22"/>
          <w:lang w:val="uk-UA"/>
        </w:rPr>
        <w:t xml:space="preserve"> від </w:t>
      </w:r>
      <w:r w:rsidR="00061F8C" w:rsidRPr="003546EB">
        <w:rPr>
          <w:b/>
          <w:sz w:val="22"/>
          <w:szCs w:val="22"/>
          <w:lang w:val="uk-UA"/>
        </w:rPr>
        <w:t>27 листопада</w:t>
      </w:r>
      <w:r w:rsidR="00533691" w:rsidRPr="003546EB">
        <w:rPr>
          <w:b/>
          <w:sz w:val="22"/>
          <w:szCs w:val="22"/>
          <w:lang w:val="uk-UA"/>
        </w:rPr>
        <w:t xml:space="preserve">  2023р</w:t>
      </w:r>
    </w:p>
    <w:p w:rsidR="00591B22" w:rsidRPr="003546EB" w:rsidRDefault="00D24686" w:rsidP="00B5143F">
      <w:pPr>
        <w:ind w:left="4395"/>
        <w:rPr>
          <w:b/>
          <w:sz w:val="22"/>
          <w:szCs w:val="22"/>
          <w:lang w:val="uk-UA"/>
        </w:rPr>
      </w:pPr>
      <w:r w:rsidRPr="003546EB">
        <w:rPr>
          <w:rStyle w:val="markedcontent"/>
          <w:b/>
          <w:sz w:val="22"/>
          <w:szCs w:val="22"/>
          <w:lang w:val="uk-UA"/>
        </w:rPr>
        <w:t xml:space="preserve"> </w:t>
      </w:r>
      <w:r w:rsidR="00591B22" w:rsidRPr="003546EB">
        <w:rPr>
          <w:rStyle w:val="markedcontent"/>
          <w:b/>
          <w:sz w:val="22"/>
          <w:szCs w:val="22"/>
          <w:lang w:val="uk-UA"/>
        </w:rPr>
        <w:t>ПР</w:t>
      </w:r>
      <w:r w:rsidR="00591B22" w:rsidRPr="003546EB">
        <w:rPr>
          <w:b/>
          <w:sz w:val="22"/>
          <w:szCs w:val="22"/>
          <w:lang w:val="uk-UA"/>
        </w:rPr>
        <w:t>АТ «КУА «АЛЬТЕРА ЕССЕ</w:t>
      </w:r>
      <w:r w:rsidR="00B5143F" w:rsidRPr="003546EB">
        <w:rPr>
          <w:b/>
          <w:sz w:val="22"/>
          <w:szCs w:val="22"/>
          <w:lang w:val="uk-UA"/>
        </w:rPr>
        <w:t>Т</w:t>
      </w:r>
      <w:r w:rsidR="00591B22" w:rsidRPr="003546EB">
        <w:rPr>
          <w:b/>
          <w:sz w:val="22"/>
          <w:szCs w:val="22"/>
          <w:lang w:val="uk-UA"/>
        </w:rPr>
        <w:t xml:space="preserve"> МЕНЕДЖМЕНТ»</w:t>
      </w:r>
    </w:p>
    <w:p w:rsidR="000C61BD" w:rsidRPr="003546EB" w:rsidRDefault="000C61BD" w:rsidP="00F24308">
      <w:pPr>
        <w:ind w:left="5812"/>
        <w:jc w:val="both"/>
        <w:rPr>
          <w:b/>
          <w:sz w:val="22"/>
          <w:szCs w:val="22"/>
          <w:lang w:val="uk-UA"/>
        </w:rPr>
      </w:pPr>
    </w:p>
    <w:p w:rsidR="000C61BD" w:rsidRPr="003546EB" w:rsidRDefault="000C61BD" w:rsidP="00F24308">
      <w:pPr>
        <w:ind w:left="5812"/>
        <w:jc w:val="both"/>
        <w:rPr>
          <w:b/>
          <w:sz w:val="22"/>
          <w:szCs w:val="22"/>
          <w:lang w:val="uk-UA"/>
        </w:rPr>
      </w:pPr>
    </w:p>
    <w:p w:rsidR="00E4040D" w:rsidRPr="003546EB" w:rsidRDefault="00E4040D" w:rsidP="004C50A6">
      <w:pPr>
        <w:ind w:left="5812"/>
        <w:jc w:val="center"/>
        <w:rPr>
          <w:b/>
          <w:sz w:val="22"/>
          <w:szCs w:val="22"/>
          <w:lang w:val="uk-UA"/>
        </w:rPr>
      </w:pPr>
      <w:r w:rsidRPr="003546EB">
        <w:rPr>
          <w:b/>
          <w:sz w:val="22"/>
          <w:szCs w:val="22"/>
          <w:lang w:val="uk-UA"/>
        </w:rPr>
        <w:t>«Затверджено»</w:t>
      </w:r>
    </w:p>
    <w:p w:rsidR="00E4040D" w:rsidRPr="003546EB" w:rsidRDefault="00E4040D" w:rsidP="004C50A6">
      <w:pPr>
        <w:ind w:left="5529"/>
        <w:jc w:val="both"/>
        <w:rPr>
          <w:b/>
          <w:sz w:val="22"/>
          <w:szCs w:val="22"/>
          <w:lang w:val="uk-UA"/>
        </w:rPr>
      </w:pPr>
      <w:r w:rsidRPr="003546EB">
        <w:rPr>
          <w:b/>
          <w:sz w:val="22"/>
          <w:szCs w:val="22"/>
          <w:lang w:val="uk-UA"/>
        </w:rPr>
        <w:t>Наглядово</w:t>
      </w:r>
      <w:r w:rsidR="00F24308" w:rsidRPr="003546EB">
        <w:rPr>
          <w:b/>
          <w:sz w:val="22"/>
          <w:szCs w:val="22"/>
          <w:lang w:val="uk-UA"/>
        </w:rPr>
        <w:t>ю</w:t>
      </w:r>
      <w:r w:rsidRPr="003546EB">
        <w:rPr>
          <w:b/>
          <w:sz w:val="22"/>
          <w:szCs w:val="22"/>
          <w:lang w:val="uk-UA"/>
        </w:rPr>
        <w:t xml:space="preserve"> Рад</w:t>
      </w:r>
      <w:r w:rsidR="00F24308" w:rsidRPr="003546EB">
        <w:rPr>
          <w:b/>
          <w:sz w:val="22"/>
          <w:szCs w:val="22"/>
          <w:lang w:val="uk-UA"/>
        </w:rPr>
        <w:t>ою</w:t>
      </w:r>
      <w:r w:rsidRPr="003546EB">
        <w:rPr>
          <w:b/>
          <w:sz w:val="22"/>
          <w:szCs w:val="22"/>
          <w:lang w:val="uk-UA"/>
        </w:rPr>
        <w:t xml:space="preserve">  </w:t>
      </w:r>
      <w:r w:rsidR="00173C04" w:rsidRPr="003546EB">
        <w:rPr>
          <w:rStyle w:val="markedcontent"/>
          <w:b/>
          <w:sz w:val="22"/>
          <w:szCs w:val="22"/>
          <w:lang w:val="uk-UA"/>
        </w:rPr>
        <w:t>ПР</w:t>
      </w:r>
      <w:r w:rsidR="00173C04" w:rsidRPr="003546EB">
        <w:rPr>
          <w:b/>
          <w:sz w:val="22"/>
          <w:szCs w:val="22"/>
          <w:lang w:val="uk-UA"/>
        </w:rPr>
        <w:t>АТ «КУА «АЛЬТЕРА ЕССЕ</w:t>
      </w:r>
      <w:r w:rsidR="00B5143F" w:rsidRPr="003546EB">
        <w:rPr>
          <w:b/>
          <w:sz w:val="22"/>
          <w:szCs w:val="22"/>
          <w:lang w:val="uk-UA"/>
        </w:rPr>
        <w:t>Т</w:t>
      </w:r>
      <w:r w:rsidR="00173C04" w:rsidRPr="003546EB">
        <w:rPr>
          <w:b/>
          <w:sz w:val="22"/>
          <w:szCs w:val="22"/>
          <w:lang w:val="uk-UA"/>
        </w:rPr>
        <w:t xml:space="preserve"> МЕНЕДЖМЕНТ»</w:t>
      </w:r>
      <w:r w:rsidR="00F24308" w:rsidRPr="003546EB">
        <w:rPr>
          <w:b/>
          <w:sz w:val="22"/>
          <w:szCs w:val="22"/>
          <w:lang w:val="uk-UA"/>
        </w:rPr>
        <w:t xml:space="preserve">, </w:t>
      </w:r>
      <w:r w:rsidR="00F24308" w:rsidRPr="00104F11">
        <w:rPr>
          <w:b/>
          <w:sz w:val="22"/>
          <w:szCs w:val="22"/>
          <w:lang w:val="uk-UA"/>
        </w:rPr>
        <w:t>Протокол №</w:t>
      </w:r>
      <w:r w:rsidRPr="00104F11">
        <w:rPr>
          <w:b/>
          <w:sz w:val="22"/>
          <w:szCs w:val="22"/>
          <w:lang w:val="uk-UA"/>
        </w:rPr>
        <w:t xml:space="preserve"> </w:t>
      </w:r>
      <w:r w:rsidR="00104F11" w:rsidRPr="00104F11">
        <w:rPr>
          <w:b/>
          <w:sz w:val="22"/>
          <w:szCs w:val="22"/>
          <w:lang w:val="uk-UA"/>
        </w:rPr>
        <w:t>24</w:t>
      </w:r>
      <w:r w:rsidR="000F3B08" w:rsidRPr="00104F11">
        <w:rPr>
          <w:b/>
          <w:sz w:val="22"/>
          <w:szCs w:val="22"/>
          <w:lang w:val="uk-UA"/>
        </w:rPr>
        <w:t xml:space="preserve"> від</w:t>
      </w:r>
      <w:r w:rsidR="00061F8C" w:rsidRPr="00104F11">
        <w:rPr>
          <w:b/>
          <w:sz w:val="22"/>
          <w:szCs w:val="22"/>
          <w:lang w:val="uk-UA"/>
        </w:rPr>
        <w:t xml:space="preserve"> 27</w:t>
      </w:r>
      <w:r w:rsidR="00061F8C" w:rsidRPr="003546EB">
        <w:rPr>
          <w:b/>
          <w:sz w:val="22"/>
          <w:szCs w:val="22"/>
          <w:lang w:val="uk-UA"/>
        </w:rPr>
        <w:t xml:space="preserve"> листопада  </w:t>
      </w:r>
      <w:r w:rsidR="00533691" w:rsidRPr="003546EB">
        <w:rPr>
          <w:b/>
          <w:sz w:val="22"/>
          <w:szCs w:val="22"/>
          <w:lang w:val="uk-UA"/>
        </w:rPr>
        <w:t>2023р</w:t>
      </w:r>
    </w:p>
    <w:p w:rsidR="00173C04" w:rsidRPr="003546EB" w:rsidRDefault="00173C04" w:rsidP="00C7752D">
      <w:pPr>
        <w:ind w:left="5954"/>
        <w:jc w:val="both"/>
        <w:rPr>
          <w:b/>
          <w:sz w:val="22"/>
          <w:szCs w:val="22"/>
          <w:lang w:val="uk-UA"/>
        </w:rPr>
      </w:pPr>
    </w:p>
    <w:p w:rsidR="00E4040D" w:rsidRPr="003546EB" w:rsidRDefault="0014059B" w:rsidP="00C7752D">
      <w:pPr>
        <w:ind w:left="5954"/>
        <w:jc w:val="both"/>
        <w:rPr>
          <w:b/>
          <w:sz w:val="22"/>
          <w:szCs w:val="22"/>
          <w:lang w:val="uk-UA"/>
        </w:rPr>
      </w:pPr>
      <w:r w:rsidRPr="003546EB">
        <w:rPr>
          <w:b/>
          <w:sz w:val="22"/>
          <w:szCs w:val="22"/>
          <w:lang w:val="uk-UA"/>
        </w:rPr>
        <w:t xml:space="preserve">  </w:t>
      </w:r>
    </w:p>
    <w:p w:rsidR="00E4040D" w:rsidRPr="003546EB" w:rsidRDefault="00E4040D" w:rsidP="00E4040D">
      <w:pPr>
        <w:jc w:val="center"/>
        <w:rPr>
          <w:b/>
          <w:sz w:val="22"/>
          <w:szCs w:val="22"/>
          <w:lang w:val="uk-UA"/>
        </w:rPr>
      </w:pPr>
    </w:p>
    <w:p w:rsidR="00792641" w:rsidRPr="003546EB" w:rsidRDefault="00E4040D" w:rsidP="00173C04">
      <w:pPr>
        <w:jc w:val="center"/>
        <w:rPr>
          <w:b/>
          <w:sz w:val="22"/>
          <w:szCs w:val="22"/>
          <w:lang w:val="uk-UA"/>
        </w:rPr>
      </w:pPr>
      <w:r w:rsidRPr="003546EB">
        <w:rPr>
          <w:b/>
          <w:sz w:val="22"/>
          <w:szCs w:val="22"/>
          <w:lang w:val="uk-UA"/>
        </w:rPr>
        <w:t xml:space="preserve">БЮЛЕТЕНЬ </w:t>
      </w:r>
    </w:p>
    <w:p w:rsidR="000C61BD" w:rsidRPr="003546EB" w:rsidRDefault="000F7AB2" w:rsidP="00E4040D">
      <w:pPr>
        <w:jc w:val="center"/>
        <w:rPr>
          <w:b/>
          <w:sz w:val="22"/>
          <w:szCs w:val="22"/>
          <w:lang w:val="uk-UA"/>
        </w:rPr>
      </w:pPr>
      <w:r w:rsidRPr="003546EB">
        <w:rPr>
          <w:b/>
          <w:sz w:val="22"/>
          <w:szCs w:val="22"/>
          <w:lang w:val="uk-UA"/>
        </w:rPr>
        <w:t>д</w:t>
      </w:r>
      <w:r w:rsidR="00E4040D" w:rsidRPr="003546EB">
        <w:rPr>
          <w:b/>
          <w:sz w:val="22"/>
          <w:szCs w:val="22"/>
          <w:lang w:val="uk-UA"/>
        </w:rPr>
        <w:t>ля</w:t>
      </w:r>
      <w:r w:rsidRPr="003546EB">
        <w:rPr>
          <w:b/>
          <w:sz w:val="22"/>
          <w:szCs w:val="22"/>
          <w:lang w:val="uk-UA"/>
        </w:rPr>
        <w:t xml:space="preserve"> кумулятивного</w:t>
      </w:r>
      <w:r w:rsidR="00E4040D" w:rsidRPr="003546EB">
        <w:rPr>
          <w:b/>
          <w:sz w:val="22"/>
          <w:szCs w:val="22"/>
          <w:lang w:val="uk-UA"/>
        </w:rPr>
        <w:t xml:space="preserve"> голосування</w:t>
      </w:r>
      <w:r w:rsidR="00693700" w:rsidRPr="003546EB">
        <w:rPr>
          <w:b/>
          <w:sz w:val="22"/>
          <w:szCs w:val="22"/>
          <w:lang w:val="uk-UA"/>
        </w:rPr>
        <w:t xml:space="preserve"> (</w:t>
      </w:r>
      <w:r w:rsidRPr="003546EB">
        <w:rPr>
          <w:b/>
          <w:sz w:val="22"/>
          <w:szCs w:val="22"/>
          <w:lang w:val="uk-UA"/>
        </w:rPr>
        <w:t>з питань порядку денного, голосування за яким здійснюється шляхом кумулятивного голосування)</w:t>
      </w:r>
      <w:r w:rsidR="00E4040D" w:rsidRPr="003546EB">
        <w:rPr>
          <w:b/>
          <w:sz w:val="22"/>
          <w:szCs w:val="22"/>
          <w:lang w:val="uk-UA"/>
        </w:rPr>
        <w:t xml:space="preserve"> </w:t>
      </w:r>
    </w:p>
    <w:p w:rsidR="00E4040D" w:rsidRPr="003546EB" w:rsidRDefault="002A233C" w:rsidP="00E4040D">
      <w:pPr>
        <w:jc w:val="center"/>
        <w:rPr>
          <w:b/>
          <w:sz w:val="22"/>
          <w:szCs w:val="22"/>
          <w:lang w:val="uk-UA"/>
        </w:rPr>
      </w:pPr>
      <w:r w:rsidRPr="003546EB">
        <w:rPr>
          <w:b/>
          <w:sz w:val="22"/>
          <w:szCs w:val="22"/>
          <w:lang w:val="uk-UA"/>
        </w:rPr>
        <w:t>на дистанційних позачергових</w:t>
      </w:r>
      <w:r w:rsidR="005652EB" w:rsidRPr="003546EB">
        <w:rPr>
          <w:b/>
          <w:sz w:val="22"/>
          <w:szCs w:val="22"/>
          <w:lang w:val="uk-UA"/>
        </w:rPr>
        <w:t xml:space="preserve"> Загальних зборах акціонерів</w:t>
      </w:r>
    </w:p>
    <w:p w:rsidR="00591B22" w:rsidRPr="003546EB" w:rsidRDefault="00591B22" w:rsidP="00591B22">
      <w:pPr>
        <w:jc w:val="center"/>
        <w:rPr>
          <w:b/>
          <w:sz w:val="22"/>
          <w:szCs w:val="22"/>
          <w:lang w:val="uk-UA"/>
        </w:rPr>
      </w:pPr>
      <w:r w:rsidRPr="003546EB">
        <w:rPr>
          <w:b/>
          <w:sz w:val="22"/>
          <w:szCs w:val="22"/>
          <w:lang w:val="uk-UA"/>
        </w:rPr>
        <w:t xml:space="preserve">ПРИВАТНОГО АКЦІОНЕРНОГО ТОВАРИСТВА «КОМПАНІЯ З УПРАВЛІННЯ АКТИВАМИ «АЛЬТЕРА ЕССЕТ МЕНЕДЖМЕНТ», </w:t>
      </w:r>
    </w:p>
    <w:p w:rsidR="00591B22" w:rsidRPr="003546EB" w:rsidRDefault="00591B22" w:rsidP="00591B22">
      <w:pPr>
        <w:jc w:val="center"/>
        <w:rPr>
          <w:sz w:val="22"/>
          <w:szCs w:val="22"/>
          <w:lang w:val="uk-UA"/>
        </w:rPr>
      </w:pPr>
      <w:r w:rsidRPr="003546EB">
        <w:rPr>
          <w:sz w:val="22"/>
          <w:szCs w:val="22"/>
          <w:lang w:val="uk-UA"/>
        </w:rPr>
        <w:t xml:space="preserve">код за ЄДРПОУ 32856284, </w:t>
      </w:r>
    </w:p>
    <w:p w:rsidR="00591B22" w:rsidRPr="003546EB" w:rsidRDefault="00591B22" w:rsidP="00591B22">
      <w:pPr>
        <w:jc w:val="center"/>
        <w:rPr>
          <w:sz w:val="22"/>
          <w:szCs w:val="22"/>
        </w:rPr>
      </w:pPr>
      <w:r w:rsidRPr="003546EB">
        <w:rPr>
          <w:rStyle w:val="markedcontent"/>
          <w:b/>
          <w:i/>
          <w:sz w:val="22"/>
          <w:szCs w:val="22"/>
          <w:lang w:val="uk-UA"/>
        </w:rPr>
        <w:t>(надалі - ПР</w:t>
      </w:r>
      <w:r w:rsidRPr="003546EB">
        <w:rPr>
          <w:b/>
          <w:i/>
          <w:sz w:val="22"/>
          <w:szCs w:val="22"/>
        </w:rPr>
        <w:t>АТ «</w:t>
      </w:r>
      <w:r w:rsidRPr="003546EB">
        <w:rPr>
          <w:b/>
          <w:i/>
          <w:sz w:val="22"/>
          <w:szCs w:val="22"/>
          <w:lang w:val="uk-UA"/>
        </w:rPr>
        <w:t>КУА «АЛЬТЕРА ЕССЕТ МЕНЕДЖМЕНТ</w:t>
      </w:r>
      <w:r w:rsidRPr="003546EB">
        <w:rPr>
          <w:b/>
          <w:i/>
          <w:sz w:val="22"/>
          <w:szCs w:val="22"/>
        </w:rPr>
        <w:t>»</w:t>
      </w:r>
      <w:r w:rsidRPr="003546EB">
        <w:rPr>
          <w:b/>
          <w:i/>
          <w:sz w:val="22"/>
          <w:szCs w:val="22"/>
          <w:lang w:val="uk-UA"/>
        </w:rPr>
        <w:t xml:space="preserve"> або Товариство</w:t>
      </w:r>
      <w:r w:rsidRPr="003546EB">
        <w:rPr>
          <w:sz w:val="22"/>
          <w:szCs w:val="22"/>
          <w:lang w:val="uk-UA"/>
        </w:rPr>
        <w:t>)</w:t>
      </w:r>
      <w:r w:rsidRPr="003546EB">
        <w:rPr>
          <w:sz w:val="22"/>
          <w:szCs w:val="22"/>
        </w:rPr>
        <w:t>,</w:t>
      </w:r>
    </w:p>
    <w:p w:rsidR="00591B22" w:rsidRPr="003546EB" w:rsidRDefault="00591B22" w:rsidP="00591B22">
      <w:pPr>
        <w:jc w:val="center"/>
        <w:rPr>
          <w:sz w:val="22"/>
          <w:szCs w:val="22"/>
          <w:lang w:val="uk-UA"/>
        </w:rPr>
      </w:pPr>
    </w:p>
    <w:p w:rsidR="00591B22" w:rsidRPr="003546EB" w:rsidRDefault="00591B22" w:rsidP="00591B22">
      <w:pPr>
        <w:widowControl w:val="0"/>
        <w:contextualSpacing/>
        <w:jc w:val="center"/>
        <w:rPr>
          <w:b/>
          <w:i/>
          <w:sz w:val="22"/>
          <w:szCs w:val="22"/>
          <w:lang w:val="uk-UA"/>
        </w:rPr>
      </w:pPr>
      <w:r w:rsidRPr="003546EB">
        <w:rPr>
          <w:b/>
          <w:i/>
          <w:sz w:val="22"/>
          <w:szCs w:val="22"/>
          <w:lang w:val="uk-UA"/>
        </w:rPr>
        <w:t>(голосування</w:t>
      </w:r>
      <w:r w:rsidR="005D7904" w:rsidRPr="003546EB">
        <w:rPr>
          <w:b/>
          <w:sz w:val="22"/>
          <w:szCs w:val="22"/>
          <w:lang w:val="uk-UA"/>
        </w:rPr>
        <w:t xml:space="preserve"> шляхом кумулятивного голосування</w:t>
      </w:r>
      <w:r w:rsidR="002A233C" w:rsidRPr="003546EB">
        <w:rPr>
          <w:b/>
          <w:i/>
          <w:sz w:val="22"/>
          <w:szCs w:val="22"/>
          <w:lang w:val="uk-UA"/>
        </w:rPr>
        <w:t xml:space="preserve"> на дистанційних позачергових</w:t>
      </w:r>
      <w:r w:rsidRPr="003546EB">
        <w:rPr>
          <w:b/>
          <w:i/>
          <w:sz w:val="22"/>
          <w:szCs w:val="22"/>
          <w:lang w:val="uk-UA"/>
        </w:rPr>
        <w:t xml:space="preserve"> Загальних зборах акціонерів </w:t>
      </w:r>
    </w:p>
    <w:p w:rsidR="00591B22" w:rsidRPr="003546EB" w:rsidRDefault="00591B22" w:rsidP="00591B22">
      <w:pPr>
        <w:widowControl w:val="0"/>
        <w:contextualSpacing/>
        <w:jc w:val="center"/>
        <w:rPr>
          <w:b/>
          <w:i/>
          <w:sz w:val="22"/>
          <w:szCs w:val="22"/>
          <w:lang w:val="uk-UA"/>
        </w:rPr>
      </w:pPr>
      <w:r w:rsidRPr="003546EB">
        <w:rPr>
          <w:rStyle w:val="markedcontent"/>
          <w:b/>
          <w:i/>
          <w:sz w:val="22"/>
          <w:szCs w:val="22"/>
          <w:lang w:val="uk-UA"/>
        </w:rPr>
        <w:t>ПР</w:t>
      </w:r>
      <w:r w:rsidRPr="003546EB">
        <w:rPr>
          <w:b/>
          <w:i/>
          <w:sz w:val="22"/>
          <w:szCs w:val="22"/>
          <w:lang w:val="uk-UA"/>
        </w:rPr>
        <w:t>АТ «КУА «АЛЬТЕРА ЕССЕ</w:t>
      </w:r>
      <w:r w:rsidR="00B5143F" w:rsidRPr="003546EB">
        <w:rPr>
          <w:b/>
          <w:i/>
          <w:sz w:val="22"/>
          <w:szCs w:val="22"/>
          <w:lang w:val="uk-UA"/>
        </w:rPr>
        <w:t>Т</w:t>
      </w:r>
      <w:r w:rsidRPr="003546EB">
        <w:rPr>
          <w:b/>
          <w:i/>
          <w:sz w:val="22"/>
          <w:szCs w:val="22"/>
          <w:lang w:val="uk-UA"/>
        </w:rPr>
        <w:t xml:space="preserve"> МЕНЕДЖМЕНТ» </w:t>
      </w:r>
    </w:p>
    <w:p w:rsidR="00591B22" w:rsidRPr="003546EB" w:rsidRDefault="00C45F19" w:rsidP="00591B22">
      <w:pPr>
        <w:widowControl w:val="0"/>
        <w:contextualSpacing/>
        <w:jc w:val="center"/>
        <w:rPr>
          <w:b/>
          <w:i/>
          <w:sz w:val="22"/>
          <w:szCs w:val="22"/>
          <w:lang w:val="uk-UA"/>
        </w:rPr>
      </w:pPr>
      <w:r w:rsidRPr="003546EB">
        <w:rPr>
          <w:b/>
          <w:i/>
          <w:sz w:val="22"/>
          <w:szCs w:val="22"/>
          <w:lang w:val="uk-UA"/>
        </w:rPr>
        <w:t>П</w:t>
      </w:r>
      <w:r w:rsidR="00591B22" w:rsidRPr="003546EB">
        <w:rPr>
          <w:b/>
          <w:i/>
          <w:sz w:val="22"/>
          <w:szCs w:val="22"/>
          <w:lang w:val="uk-UA"/>
        </w:rPr>
        <w:t>очинається</w:t>
      </w:r>
      <w:r w:rsidRPr="003546EB">
        <w:rPr>
          <w:b/>
          <w:i/>
          <w:sz w:val="22"/>
          <w:szCs w:val="22"/>
          <w:lang w:val="uk-UA"/>
        </w:rPr>
        <w:t xml:space="preserve"> о 09.00 год.</w:t>
      </w:r>
      <w:r w:rsidR="00591B22" w:rsidRPr="003546EB">
        <w:rPr>
          <w:b/>
          <w:i/>
          <w:sz w:val="22"/>
          <w:szCs w:val="22"/>
          <w:lang w:val="uk-UA"/>
        </w:rPr>
        <w:t xml:space="preserve"> </w:t>
      </w:r>
      <w:r w:rsidR="002A233C" w:rsidRPr="003546EB">
        <w:rPr>
          <w:b/>
          <w:i/>
          <w:sz w:val="22"/>
          <w:szCs w:val="22"/>
          <w:lang w:val="uk-UA"/>
        </w:rPr>
        <w:t xml:space="preserve">28 листопада </w:t>
      </w:r>
      <w:r w:rsidRPr="003546EB">
        <w:rPr>
          <w:b/>
          <w:i/>
          <w:sz w:val="22"/>
          <w:szCs w:val="22"/>
          <w:lang w:val="uk-UA"/>
        </w:rPr>
        <w:t>2023 року</w:t>
      </w:r>
      <w:r w:rsidR="00591B22" w:rsidRPr="003546EB">
        <w:rPr>
          <w:b/>
          <w:i/>
          <w:sz w:val="22"/>
          <w:szCs w:val="22"/>
          <w:lang w:val="uk-UA"/>
        </w:rPr>
        <w:t xml:space="preserve"> та завершується </w:t>
      </w:r>
    </w:p>
    <w:p w:rsidR="00591B22" w:rsidRPr="003546EB" w:rsidRDefault="00591B22" w:rsidP="00591B22">
      <w:pPr>
        <w:widowControl w:val="0"/>
        <w:contextualSpacing/>
        <w:jc w:val="center"/>
        <w:rPr>
          <w:b/>
          <w:i/>
          <w:sz w:val="22"/>
          <w:szCs w:val="22"/>
          <w:lang w:val="uk-UA"/>
        </w:rPr>
      </w:pPr>
      <w:r w:rsidRPr="003546EB">
        <w:rPr>
          <w:b/>
          <w:i/>
          <w:sz w:val="22"/>
          <w:szCs w:val="22"/>
          <w:lang w:val="uk-UA"/>
        </w:rPr>
        <w:t xml:space="preserve">о 18 годині 00 хв. </w:t>
      </w:r>
      <w:r w:rsidR="002A233C" w:rsidRPr="003546EB">
        <w:rPr>
          <w:b/>
          <w:i/>
          <w:sz w:val="22"/>
          <w:szCs w:val="22"/>
          <w:lang w:val="uk-UA"/>
        </w:rPr>
        <w:t>04 грудня   2023 року</w:t>
      </w:r>
      <w:r w:rsidRPr="003546EB">
        <w:rPr>
          <w:b/>
          <w:i/>
          <w:sz w:val="22"/>
          <w:szCs w:val="22"/>
          <w:lang w:val="uk-UA"/>
        </w:rPr>
        <w:t>)</w:t>
      </w:r>
    </w:p>
    <w:p w:rsidR="00591B22" w:rsidRPr="003546EB" w:rsidRDefault="00591B22" w:rsidP="00591B22">
      <w:pPr>
        <w:jc w:val="center"/>
        <w:rPr>
          <w:sz w:val="22"/>
          <w:szCs w:val="22"/>
          <w:lang w:val="uk-UA"/>
        </w:rPr>
      </w:pPr>
    </w:p>
    <w:p w:rsidR="00591B22" w:rsidRPr="003546EB" w:rsidRDefault="00591B22" w:rsidP="00591B22">
      <w:pPr>
        <w:spacing w:after="240"/>
        <w:jc w:val="both"/>
        <w:rPr>
          <w:b/>
          <w:sz w:val="22"/>
          <w:szCs w:val="22"/>
          <w:lang w:val="uk-UA"/>
        </w:rPr>
      </w:pPr>
      <w:r w:rsidRPr="003546EB">
        <w:rPr>
          <w:b/>
          <w:sz w:val="22"/>
          <w:szCs w:val="22"/>
          <w:lang w:val="uk-UA"/>
        </w:rPr>
        <w:t>Дата проведення зборів (дата закінчення голосування):</w:t>
      </w:r>
      <w:r w:rsidR="0024147C">
        <w:rPr>
          <w:b/>
          <w:sz w:val="22"/>
          <w:szCs w:val="22"/>
          <w:lang w:val="uk-UA"/>
        </w:rPr>
        <w:t xml:space="preserve"> </w:t>
      </w:r>
      <w:r w:rsidR="002A233C" w:rsidRPr="003546EB">
        <w:rPr>
          <w:b/>
          <w:sz w:val="22"/>
          <w:szCs w:val="22"/>
          <w:lang w:val="uk-UA"/>
        </w:rPr>
        <w:t>04 грудня  2023 року</w:t>
      </w:r>
    </w:p>
    <w:p w:rsidR="004C50A6" w:rsidRPr="003546EB" w:rsidRDefault="004C50A6" w:rsidP="00591B22">
      <w:pPr>
        <w:spacing w:after="240"/>
        <w:jc w:val="both"/>
        <w:rPr>
          <w:b/>
          <w:sz w:val="22"/>
          <w:szCs w:val="22"/>
          <w:lang w:val="uk-UA"/>
        </w:rPr>
      </w:pPr>
      <w:r w:rsidRPr="003546EB">
        <w:rPr>
          <w:b/>
          <w:sz w:val="22"/>
          <w:szCs w:val="22"/>
          <w:lang w:val="uk-UA"/>
        </w:rPr>
        <w:t xml:space="preserve">Дата заповнення бюлетеня учасником/його представником </w:t>
      </w:r>
      <w:r w:rsidRPr="003546EB">
        <w:rPr>
          <w:sz w:val="22"/>
          <w:szCs w:val="22"/>
          <w:lang w:val="uk-UA"/>
        </w:rPr>
        <w:t>________________________________</w:t>
      </w:r>
    </w:p>
    <w:p w:rsidR="004C50A6" w:rsidRPr="003546EB" w:rsidRDefault="004C50A6" w:rsidP="004C50A6">
      <w:pPr>
        <w:spacing w:after="240"/>
        <w:jc w:val="both"/>
        <w:rPr>
          <w:sz w:val="22"/>
          <w:szCs w:val="22"/>
          <w:lang w:val="uk-UA"/>
        </w:rPr>
      </w:pPr>
      <w:r w:rsidRPr="003546EB">
        <w:rPr>
          <w:b/>
          <w:sz w:val="22"/>
          <w:szCs w:val="22"/>
          <w:lang w:val="uk-UA"/>
        </w:rPr>
        <w:t>Найменування або ПІБ</w:t>
      </w:r>
      <w:r w:rsidRPr="003546EB">
        <w:rPr>
          <w:b/>
          <w:sz w:val="22"/>
          <w:szCs w:val="22"/>
        </w:rPr>
        <w:t xml:space="preserve"> </w:t>
      </w:r>
      <w:r w:rsidR="0024147C">
        <w:rPr>
          <w:b/>
          <w:sz w:val="22"/>
          <w:szCs w:val="22"/>
          <w:lang w:val="uk-UA"/>
        </w:rPr>
        <w:t xml:space="preserve">акціонера </w:t>
      </w:r>
      <w:r w:rsidRPr="003546EB">
        <w:rPr>
          <w:b/>
          <w:sz w:val="22"/>
          <w:szCs w:val="22"/>
          <w:lang w:val="uk-UA"/>
        </w:rPr>
        <w:t xml:space="preserve">/його представником </w:t>
      </w:r>
      <w:r w:rsidRPr="003546EB">
        <w:rPr>
          <w:i/>
          <w:sz w:val="22"/>
          <w:szCs w:val="22"/>
          <w:lang w:val="uk-UA"/>
        </w:rPr>
        <w:t>(за наявності):</w:t>
      </w:r>
      <w:r w:rsidRPr="003546EB">
        <w:rPr>
          <w:sz w:val="22"/>
          <w:szCs w:val="22"/>
          <w:lang w:val="uk-UA"/>
        </w:rPr>
        <w:t xml:space="preserve"> </w:t>
      </w:r>
    </w:p>
    <w:p w:rsidR="002A233C" w:rsidRPr="003546EB" w:rsidRDefault="002A233C" w:rsidP="004C50A6">
      <w:pPr>
        <w:spacing w:after="240"/>
        <w:jc w:val="both"/>
        <w:rPr>
          <w:sz w:val="22"/>
          <w:szCs w:val="22"/>
          <w:lang w:val="uk-UA"/>
        </w:rPr>
      </w:pPr>
      <w:r w:rsidRPr="003546EB">
        <w:rPr>
          <w:sz w:val="22"/>
          <w:szCs w:val="22"/>
          <w:lang w:val="uk-UA"/>
        </w:rPr>
        <w:t>______________________________________________________</w:t>
      </w:r>
    </w:p>
    <w:p w:rsidR="00631822" w:rsidRPr="003546EB" w:rsidRDefault="00631822" w:rsidP="00631822">
      <w:pPr>
        <w:spacing w:after="240"/>
        <w:ind w:right="-37"/>
        <w:jc w:val="both"/>
        <w:rPr>
          <w:b/>
          <w:sz w:val="22"/>
          <w:szCs w:val="22"/>
          <w:lang w:val="uk-UA"/>
        </w:rPr>
      </w:pPr>
      <w:r w:rsidRPr="003546EB">
        <w:rPr>
          <w:b/>
          <w:sz w:val="22"/>
          <w:szCs w:val="22"/>
          <w:lang w:val="uk-UA"/>
        </w:rPr>
        <w:t xml:space="preserve">Документ, що посвідчує особу акціонера/його представника: </w:t>
      </w:r>
    </w:p>
    <w:p w:rsidR="002A233C" w:rsidRPr="003546EB" w:rsidRDefault="002A233C" w:rsidP="00631822">
      <w:pPr>
        <w:spacing w:after="240"/>
        <w:ind w:right="-37"/>
        <w:jc w:val="both"/>
        <w:rPr>
          <w:b/>
          <w:sz w:val="22"/>
          <w:szCs w:val="22"/>
          <w:lang w:val="uk-UA"/>
        </w:rPr>
      </w:pPr>
      <w:r w:rsidRPr="003546EB">
        <w:rPr>
          <w:b/>
          <w:sz w:val="22"/>
          <w:szCs w:val="22"/>
          <w:lang w:val="uk-UA"/>
        </w:rPr>
        <w:t>___________________________________________________</w:t>
      </w:r>
    </w:p>
    <w:p w:rsidR="007744B3" w:rsidRPr="003546EB" w:rsidRDefault="007744B3" w:rsidP="007744B3">
      <w:pPr>
        <w:spacing w:after="120"/>
        <w:ind w:firstLine="567"/>
        <w:jc w:val="both"/>
        <w:rPr>
          <w:i/>
          <w:sz w:val="22"/>
          <w:szCs w:val="22"/>
          <w:u w:val="single"/>
          <w:lang w:val="uk-UA"/>
        </w:rPr>
      </w:pPr>
      <w:r w:rsidRPr="003546EB">
        <w:rPr>
          <w:i/>
          <w:sz w:val="22"/>
          <w:szCs w:val="22"/>
          <w:lang w:val="uk-UA"/>
        </w:rPr>
        <w:t>ім'я фізичної або найменування юридичної особи, які визначаються відповідно до вимог Цивільного кодексу України, або зазначення, що акціонером є держава або територіальна громада (із зазначенням назви), ідентифікаційний код юридичної особи згідно з Єдиним державним реєстром юридичних осіб, фізичних осіб - підприємців та громадських формувань, у тому числі уповноваженого органу на управління державним або комунальним майном (далі – ідентифікаційний код юридичної особи), код згідно з Єдиним державним реєстром інститутів спільного інвестування (за наявності) або номер реєстрації у торговому, судовому або банківському реєстрі – для юридичних осіб, зареєстрованих за межами України), назва, серія (за наявності), номер, дата видачі документа, що посвідчує фізичну особу та реєстраційний номер облікової картки платника податків (за наявності).</w:t>
      </w:r>
    </w:p>
    <w:tbl>
      <w:tblPr>
        <w:tblW w:w="954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8"/>
        <w:gridCol w:w="306"/>
        <w:gridCol w:w="300"/>
        <w:gridCol w:w="299"/>
        <w:gridCol w:w="300"/>
        <w:gridCol w:w="299"/>
        <w:gridCol w:w="300"/>
        <w:gridCol w:w="299"/>
        <w:gridCol w:w="303"/>
        <w:gridCol w:w="6836"/>
      </w:tblGrid>
      <w:tr w:rsidR="00D43BA3" w:rsidRPr="003546EB" w:rsidTr="006F621F">
        <w:trPr>
          <w:trHeight w:val="559"/>
        </w:trPr>
        <w:tc>
          <w:tcPr>
            <w:tcW w:w="9540" w:type="dxa"/>
            <w:gridSpan w:val="10"/>
            <w:shd w:val="clear" w:color="auto" w:fill="D9D9D9"/>
            <w:vAlign w:val="center"/>
          </w:tcPr>
          <w:p w:rsidR="00D43BA3" w:rsidRPr="003546EB" w:rsidRDefault="00D43BA3" w:rsidP="00F51C70">
            <w:pPr>
              <w:contextualSpacing/>
              <w:rPr>
                <w:b/>
                <w:bCs/>
                <w:sz w:val="22"/>
                <w:szCs w:val="22"/>
                <w:lang w:val="uk-UA"/>
              </w:rPr>
            </w:pPr>
            <w:r w:rsidRPr="003546EB">
              <w:rPr>
                <w:b/>
                <w:bCs/>
                <w:sz w:val="22"/>
                <w:szCs w:val="22"/>
                <w:lang w:val="uk-UA"/>
              </w:rPr>
              <w:lastRenderedPageBreak/>
              <w:t>Кількість голосів, що належать акціонеру:</w:t>
            </w:r>
          </w:p>
        </w:tc>
      </w:tr>
      <w:tr w:rsidR="00D43BA3" w:rsidRPr="003546EB" w:rsidTr="0024147C">
        <w:trPr>
          <w:trHeight w:val="116"/>
        </w:trPr>
        <w:tc>
          <w:tcPr>
            <w:tcW w:w="298" w:type="dxa"/>
          </w:tcPr>
          <w:p w:rsidR="00D43BA3" w:rsidRPr="003546EB" w:rsidRDefault="00D43BA3" w:rsidP="00F51C70">
            <w:pPr>
              <w:contextualSpacing/>
              <w:jc w:val="both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06" w:type="dxa"/>
          </w:tcPr>
          <w:p w:rsidR="00D43BA3" w:rsidRPr="003546EB" w:rsidRDefault="00D43BA3" w:rsidP="00F51C70">
            <w:pPr>
              <w:contextualSpacing/>
              <w:jc w:val="both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00" w:type="dxa"/>
          </w:tcPr>
          <w:p w:rsidR="00D43BA3" w:rsidRPr="003546EB" w:rsidRDefault="00D43BA3" w:rsidP="00F51C70">
            <w:pPr>
              <w:contextualSpacing/>
              <w:jc w:val="both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99" w:type="dxa"/>
          </w:tcPr>
          <w:p w:rsidR="00D43BA3" w:rsidRPr="003546EB" w:rsidRDefault="00D43BA3" w:rsidP="00F51C70">
            <w:pPr>
              <w:contextualSpacing/>
              <w:jc w:val="both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00" w:type="dxa"/>
          </w:tcPr>
          <w:p w:rsidR="00D43BA3" w:rsidRPr="003546EB" w:rsidRDefault="00D43BA3" w:rsidP="00F51C70">
            <w:pPr>
              <w:contextualSpacing/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299" w:type="dxa"/>
          </w:tcPr>
          <w:p w:rsidR="00D43BA3" w:rsidRPr="003546EB" w:rsidRDefault="00D43BA3" w:rsidP="00F51C70">
            <w:pPr>
              <w:contextualSpacing/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300" w:type="dxa"/>
          </w:tcPr>
          <w:p w:rsidR="00D43BA3" w:rsidRPr="003546EB" w:rsidRDefault="00D43BA3" w:rsidP="00F51C70">
            <w:pPr>
              <w:contextualSpacing/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299" w:type="dxa"/>
          </w:tcPr>
          <w:p w:rsidR="00D43BA3" w:rsidRPr="003546EB" w:rsidRDefault="00D43BA3" w:rsidP="00F51C70">
            <w:pPr>
              <w:contextualSpacing/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303" w:type="dxa"/>
          </w:tcPr>
          <w:p w:rsidR="00D43BA3" w:rsidRPr="003546EB" w:rsidRDefault="00D43BA3" w:rsidP="00F51C70">
            <w:pPr>
              <w:contextualSpacing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6836" w:type="dxa"/>
          </w:tcPr>
          <w:p w:rsidR="00D43BA3" w:rsidRPr="003546EB" w:rsidRDefault="00D43BA3" w:rsidP="00F51C70">
            <w:pPr>
              <w:contextualSpacing/>
              <w:jc w:val="both"/>
              <w:rPr>
                <w:bCs/>
                <w:sz w:val="22"/>
                <w:szCs w:val="22"/>
                <w:lang w:val="uk-UA"/>
              </w:rPr>
            </w:pPr>
          </w:p>
        </w:tc>
      </w:tr>
      <w:tr w:rsidR="00D43BA3" w:rsidRPr="003546EB" w:rsidTr="0024147C">
        <w:trPr>
          <w:trHeight w:val="116"/>
        </w:trPr>
        <w:tc>
          <w:tcPr>
            <w:tcW w:w="2704" w:type="dxa"/>
            <w:gridSpan w:val="9"/>
            <w:vMerge w:val="restart"/>
            <w:vAlign w:val="center"/>
          </w:tcPr>
          <w:p w:rsidR="00D43BA3" w:rsidRPr="003546EB" w:rsidRDefault="00D43BA3" w:rsidP="00F51C70">
            <w:pPr>
              <w:contextualSpacing/>
              <w:jc w:val="center"/>
              <w:rPr>
                <w:bCs/>
                <w:i/>
                <w:sz w:val="22"/>
                <w:szCs w:val="22"/>
              </w:rPr>
            </w:pPr>
            <w:r w:rsidRPr="003546EB">
              <w:rPr>
                <w:bCs/>
                <w:i/>
                <w:sz w:val="22"/>
                <w:szCs w:val="22"/>
              </w:rPr>
              <w:t>(</w:t>
            </w:r>
            <w:proofErr w:type="spellStart"/>
            <w:r w:rsidRPr="003546EB">
              <w:rPr>
                <w:bCs/>
                <w:i/>
                <w:sz w:val="22"/>
                <w:szCs w:val="22"/>
              </w:rPr>
              <w:t>кількість</w:t>
            </w:r>
            <w:proofErr w:type="spellEnd"/>
            <w:r w:rsidRPr="003546EB">
              <w:rPr>
                <w:bCs/>
                <w:i/>
                <w:sz w:val="22"/>
                <w:szCs w:val="22"/>
              </w:rPr>
              <w:t xml:space="preserve"> </w:t>
            </w:r>
            <w:proofErr w:type="spellStart"/>
            <w:r w:rsidRPr="003546EB">
              <w:rPr>
                <w:bCs/>
                <w:i/>
                <w:sz w:val="22"/>
                <w:szCs w:val="22"/>
              </w:rPr>
              <w:t>голосів</w:t>
            </w:r>
            <w:proofErr w:type="spellEnd"/>
            <w:r w:rsidRPr="003546EB">
              <w:rPr>
                <w:bCs/>
                <w:i/>
                <w:sz w:val="22"/>
                <w:szCs w:val="22"/>
              </w:rPr>
              <w:t xml:space="preserve"> числом)</w:t>
            </w:r>
          </w:p>
        </w:tc>
        <w:tc>
          <w:tcPr>
            <w:tcW w:w="6836" w:type="dxa"/>
          </w:tcPr>
          <w:p w:rsidR="00D43BA3" w:rsidRPr="003546EB" w:rsidRDefault="00D43BA3" w:rsidP="00F51C70">
            <w:pPr>
              <w:contextualSpacing/>
              <w:jc w:val="both"/>
              <w:rPr>
                <w:bCs/>
                <w:sz w:val="22"/>
                <w:szCs w:val="22"/>
                <w:lang w:val="uk-UA"/>
              </w:rPr>
            </w:pPr>
          </w:p>
        </w:tc>
      </w:tr>
      <w:tr w:rsidR="00D43BA3" w:rsidRPr="003546EB" w:rsidTr="0024147C">
        <w:trPr>
          <w:trHeight w:val="116"/>
        </w:trPr>
        <w:tc>
          <w:tcPr>
            <w:tcW w:w="2704" w:type="dxa"/>
            <w:gridSpan w:val="9"/>
            <w:vMerge/>
          </w:tcPr>
          <w:p w:rsidR="00D43BA3" w:rsidRPr="003546EB" w:rsidRDefault="00D43BA3" w:rsidP="00F51C70">
            <w:pPr>
              <w:contextualSpacing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836" w:type="dxa"/>
          </w:tcPr>
          <w:p w:rsidR="00D43BA3" w:rsidRPr="003546EB" w:rsidRDefault="00D43BA3" w:rsidP="00F51C70">
            <w:pPr>
              <w:contextualSpacing/>
              <w:jc w:val="right"/>
              <w:rPr>
                <w:bCs/>
                <w:sz w:val="22"/>
                <w:szCs w:val="22"/>
                <w:lang w:val="uk-UA"/>
              </w:rPr>
            </w:pPr>
          </w:p>
        </w:tc>
      </w:tr>
      <w:tr w:rsidR="00D43BA3" w:rsidRPr="003546EB" w:rsidTr="0024147C">
        <w:trPr>
          <w:trHeight w:val="116"/>
        </w:trPr>
        <w:tc>
          <w:tcPr>
            <w:tcW w:w="2704" w:type="dxa"/>
            <w:gridSpan w:val="9"/>
            <w:vMerge/>
          </w:tcPr>
          <w:p w:rsidR="00D43BA3" w:rsidRPr="003546EB" w:rsidRDefault="00D43BA3" w:rsidP="00F51C70">
            <w:pPr>
              <w:contextualSpacing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836" w:type="dxa"/>
          </w:tcPr>
          <w:p w:rsidR="00D43BA3" w:rsidRPr="003546EB" w:rsidRDefault="00D43BA3" w:rsidP="00F51C70">
            <w:pPr>
              <w:contextualSpacing/>
              <w:jc w:val="center"/>
              <w:rPr>
                <w:bCs/>
                <w:i/>
                <w:sz w:val="22"/>
                <w:szCs w:val="22"/>
                <w:lang w:val="uk-UA"/>
              </w:rPr>
            </w:pPr>
            <w:r w:rsidRPr="003546EB">
              <w:rPr>
                <w:bCs/>
                <w:i/>
                <w:sz w:val="22"/>
                <w:szCs w:val="22"/>
                <w:lang w:val="uk-UA"/>
              </w:rPr>
              <w:t>(кількість голосів прописом)</w:t>
            </w:r>
          </w:p>
        </w:tc>
      </w:tr>
    </w:tbl>
    <w:p w:rsidR="00E4040D" w:rsidRPr="003546EB" w:rsidRDefault="00E4040D" w:rsidP="00D43BA3">
      <w:pPr>
        <w:spacing w:after="120"/>
        <w:ind w:right="-37"/>
        <w:jc w:val="both"/>
        <w:rPr>
          <w:sz w:val="22"/>
          <w:szCs w:val="22"/>
          <w:lang w:val="uk-UA"/>
        </w:rPr>
      </w:pPr>
    </w:p>
    <w:p w:rsidR="005A131E" w:rsidRPr="003546EB" w:rsidRDefault="005A131E" w:rsidP="00D43BA3">
      <w:pPr>
        <w:spacing w:after="120"/>
        <w:ind w:right="-37"/>
        <w:jc w:val="both"/>
        <w:rPr>
          <w:sz w:val="22"/>
          <w:szCs w:val="22"/>
          <w:lang w:val="uk-UA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5A131E" w:rsidRPr="003546EB" w:rsidTr="005A131E">
        <w:tc>
          <w:tcPr>
            <w:tcW w:w="4927" w:type="dxa"/>
          </w:tcPr>
          <w:p w:rsidR="005A131E" w:rsidRPr="003546EB" w:rsidRDefault="005A131E" w:rsidP="005A131E">
            <w:pPr>
              <w:rPr>
                <w:sz w:val="22"/>
                <w:szCs w:val="22"/>
              </w:rPr>
            </w:pPr>
            <w:proofErr w:type="spellStart"/>
            <w:r w:rsidRPr="003546EB">
              <w:rPr>
                <w:sz w:val="22"/>
                <w:szCs w:val="22"/>
              </w:rPr>
              <w:t>Загальна</w:t>
            </w:r>
            <w:proofErr w:type="spellEnd"/>
            <w:r w:rsidRPr="003546EB">
              <w:rPr>
                <w:sz w:val="22"/>
                <w:szCs w:val="22"/>
              </w:rPr>
              <w:t xml:space="preserve"> </w:t>
            </w:r>
            <w:proofErr w:type="spellStart"/>
            <w:r w:rsidRPr="003546EB">
              <w:rPr>
                <w:sz w:val="22"/>
                <w:szCs w:val="22"/>
              </w:rPr>
              <w:t>кількість</w:t>
            </w:r>
            <w:proofErr w:type="spellEnd"/>
            <w:r w:rsidRPr="003546EB">
              <w:rPr>
                <w:sz w:val="22"/>
                <w:szCs w:val="22"/>
              </w:rPr>
              <w:t xml:space="preserve"> </w:t>
            </w:r>
            <w:proofErr w:type="spellStart"/>
            <w:r w:rsidRPr="003546EB">
              <w:rPr>
                <w:sz w:val="22"/>
                <w:szCs w:val="22"/>
              </w:rPr>
              <w:t>членів</w:t>
            </w:r>
            <w:proofErr w:type="spellEnd"/>
            <w:r w:rsidRPr="003546EB">
              <w:rPr>
                <w:sz w:val="22"/>
                <w:szCs w:val="22"/>
              </w:rPr>
              <w:t xml:space="preserve"> </w:t>
            </w:r>
            <w:proofErr w:type="spellStart"/>
            <w:r w:rsidRPr="003546EB">
              <w:rPr>
                <w:sz w:val="22"/>
                <w:szCs w:val="22"/>
              </w:rPr>
              <w:t>Наглядової</w:t>
            </w:r>
            <w:proofErr w:type="spellEnd"/>
            <w:r w:rsidRPr="003546EB">
              <w:rPr>
                <w:sz w:val="22"/>
                <w:szCs w:val="22"/>
              </w:rPr>
              <w:t xml:space="preserve"> ради </w:t>
            </w:r>
            <w:proofErr w:type="spellStart"/>
            <w:r w:rsidRPr="003546EB">
              <w:rPr>
                <w:sz w:val="22"/>
                <w:szCs w:val="22"/>
              </w:rPr>
              <w:t>Товариства</w:t>
            </w:r>
            <w:proofErr w:type="spellEnd"/>
            <w:r w:rsidRPr="003546EB">
              <w:rPr>
                <w:sz w:val="22"/>
                <w:szCs w:val="22"/>
              </w:rPr>
              <w:t xml:space="preserve">, </w:t>
            </w:r>
            <w:proofErr w:type="spellStart"/>
            <w:r w:rsidRPr="003546EB">
              <w:rPr>
                <w:sz w:val="22"/>
                <w:szCs w:val="22"/>
              </w:rPr>
              <w:t>що</w:t>
            </w:r>
            <w:proofErr w:type="spellEnd"/>
            <w:r w:rsidRPr="003546EB">
              <w:rPr>
                <w:sz w:val="22"/>
                <w:szCs w:val="22"/>
              </w:rPr>
              <w:t xml:space="preserve"> </w:t>
            </w:r>
            <w:proofErr w:type="spellStart"/>
            <w:r w:rsidRPr="003546EB">
              <w:rPr>
                <w:sz w:val="22"/>
                <w:szCs w:val="22"/>
              </w:rPr>
              <w:t>обираються</w:t>
            </w:r>
            <w:proofErr w:type="spellEnd"/>
            <w:r w:rsidRPr="003546EB">
              <w:rPr>
                <w:sz w:val="22"/>
                <w:szCs w:val="22"/>
              </w:rPr>
              <w:t xml:space="preserve"> шляхом кумулятивного </w:t>
            </w:r>
            <w:proofErr w:type="spellStart"/>
            <w:r w:rsidRPr="003546EB">
              <w:rPr>
                <w:sz w:val="22"/>
                <w:szCs w:val="22"/>
              </w:rPr>
              <w:t>голосування</w:t>
            </w:r>
            <w:proofErr w:type="spellEnd"/>
          </w:p>
        </w:tc>
        <w:tc>
          <w:tcPr>
            <w:tcW w:w="4928" w:type="dxa"/>
          </w:tcPr>
          <w:p w:rsidR="005A131E" w:rsidRPr="003546EB" w:rsidRDefault="005A131E" w:rsidP="005A131E">
            <w:pPr>
              <w:rPr>
                <w:sz w:val="22"/>
                <w:szCs w:val="22"/>
              </w:rPr>
            </w:pPr>
            <w:r w:rsidRPr="003546EB">
              <w:rPr>
                <w:sz w:val="22"/>
                <w:szCs w:val="22"/>
              </w:rPr>
              <w:t>3 (три)</w:t>
            </w:r>
          </w:p>
        </w:tc>
      </w:tr>
    </w:tbl>
    <w:p w:rsidR="005A131E" w:rsidRPr="003546EB" w:rsidRDefault="005A131E" w:rsidP="00D43BA3">
      <w:pPr>
        <w:spacing w:after="120"/>
        <w:ind w:right="-37"/>
        <w:jc w:val="both"/>
        <w:rPr>
          <w:sz w:val="22"/>
          <w:szCs w:val="22"/>
          <w:lang w:val="uk-UA"/>
        </w:rPr>
      </w:pP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59"/>
        <w:gridCol w:w="7939"/>
      </w:tblGrid>
      <w:tr w:rsidR="00E4040D" w:rsidRPr="003546EB" w:rsidTr="007525C5">
        <w:trPr>
          <w:trHeight w:val="133"/>
        </w:trPr>
        <w:tc>
          <w:tcPr>
            <w:tcW w:w="1559" w:type="dxa"/>
          </w:tcPr>
          <w:p w:rsidR="00E4040D" w:rsidRPr="003546EB" w:rsidRDefault="00E4040D" w:rsidP="00F51C70">
            <w:pPr>
              <w:ind w:right="-37"/>
              <w:jc w:val="both"/>
              <w:rPr>
                <w:b/>
                <w:sz w:val="22"/>
                <w:szCs w:val="22"/>
                <w:lang w:val="uk-UA"/>
              </w:rPr>
            </w:pPr>
            <w:r w:rsidRPr="003546EB">
              <w:rPr>
                <w:b/>
                <w:sz w:val="22"/>
                <w:szCs w:val="22"/>
                <w:lang w:val="uk-UA"/>
              </w:rPr>
              <w:t>№ питання порядку денного</w:t>
            </w:r>
          </w:p>
        </w:tc>
        <w:tc>
          <w:tcPr>
            <w:tcW w:w="7939" w:type="dxa"/>
          </w:tcPr>
          <w:p w:rsidR="00E4040D" w:rsidRPr="003546EB" w:rsidRDefault="00E4040D" w:rsidP="00591B22">
            <w:pPr>
              <w:ind w:right="-37"/>
              <w:jc w:val="both"/>
              <w:rPr>
                <w:b/>
                <w:sz w:val="22"/>
                <w:szCs w:val="22"/>
                <w:lang w:val="uk-UA"/>
              </w:rPr>
            </w:pPr>
            <w:r w:rsidRPr="003546EB">
              <w:rPr>
                <w:b/>
                <w:sz w:val="22"/>
                <w:szCs w:val="22"/>
                <w:lang w:val="uk-UA"/>
              </w:rPr>
              <w:t xml:space="preserve">Питання </w:t>
            </w:r>
            <w:r w:rsidR="00C45F19" w:rsidRPr="003546EB">
              <w:rPr>
                <w:b/>
                <w:sz w:val="22"/>
                <w:szCs w:val="22"/>
                <w:lang w:val="uk-UA"/>
              </w:rPr>
              <w:t>СЬОМЕ</w:t>
            </w:r>
            <w:r w:rsidRPr="003546EB">
              <w:rPr>
                <w:b/>
                <w:sz w:val="22"/>
                <w:szCs w:val="22"/>
                <w:lang w:val="uk-UA"/>
              </w:rPr>
              <w:t xml:space="preserve"> порядку денного, винесене на </w:t>
            </w:r>
            <w:r w:rsidR="00D43BA3" w:rsidRPr="003546EB">
              <w:rPr>
                <w:b/>
                <w:sz w:val="22"/>
                <w:szCs w:val="22"/>
                <w:lang w:val="uk-UA"/>
              </w:rPr>
              <w:t xml:space="preserve">кумулятивне </w:t>
            </w:r>
            <w:r w:rsidRPr="003546EB">
              <w:rPr>
                <w:b/>
                <w:sz w:val="22"/>
                <w:szCs w:val="22"/>
                <w:lang w:val="uk-UA"/>
              </w:rPr>
              <w:t>голосування</w:t>
            </w:r>
          </w:p>
        </w:tc>
      </w:tr>
      <w:tr w:rsidR="00E4040D" w:rsidRPr="003546EB" w:rsidTr="007525C5">
        <w:trPr>
          <w:trHeight w:val="133"/>
        </w:trPr>
        <w:tc>
          <w:tcPr>
            <w:tcW w:w="1559" w:type="dxa"/>
            <w:tcBorders>
              <w:bottom w:val="single" w:sz="4" w:space="0" w:color="auto"/>
            </w:tcBorders>
          </w:tcPr>
          <w:p w:rsidR="00E4040D" w:rsidRPr="003546EB" w:rsidRDefault="00C45F19" w:rsidP="00F51C70">
            <w:pPr>
              <w:ind w:right="-37"/>
              <w:jc w:val="center"/>
              <w:rPr>
                <w:b/>
                <w:sz w:val="22"/>
                <w:szCs w:val="22"/>
                <w:lang w:val="uk-UA"/>
              </w:rPr>
            </w:pPr>
            <w:r w:rsidRPr="003546EB">
              <w:rPr>
                <w:b/>
                <w:sz w:val="22"/>
                <w:szCs w:val="22"/>
                <w:lang w:val="uk-UA"/>
              </w:rPr>
              <w:t>7</w:t>
            </w:r>
          </w:p>
        </w:tc>
        <w:tc>
          <w:tcPr>
            <w:tcW w:w="7939" w:type="dxa"/>
            <w:tcBorders>
              <w:bottom w:val="single" w:sz="4" w:space="0" w:color="auto"/>
            </w:tcBorders>
          </w:tcPr>
          <w:p w:rsidR="00E4040D" w:rsidRPr="003546EB" w:rsidRDefault="002A233C" w:rsidP="0079604C">
            <w:pPr>
              <w:jc w:val="both"/>
              <w:rPr>
                <w:sz w:val="22"/>
                <w:szCs w:val="22"/>
                <w:lang w:val="uk-UA"/>
              </w:rPr>
            </w:pPr>
            <w:r w:rsidRPr="003546EB">
              <w:rPr>
                <w:sz w:val="22"/>
                <w:szCs w:val="22"/>
                <w:lang w:val="uk-UA"/>
              </w:rPr>
              <w:t>Про обрання членів Наглядової Ради ПРАТ «КУА «АЛЬТЕРА ЕССЕТ МЕНЕДЖМЕНТ».</w:t>
            </w:r>
          </w:p>
        </w:tc>
      </w:tr>
      <w:tr w:rsidR="005A131E" w:rsidRPr="003546EB" w:rsidTr="00683B24">
        <w:trPr>
          <w:trHeight w:val="860"/>
        </w:trPr>
        <w:tc>
          <w:tcPr>
            <w:tcW w:w="9498" w:type="dxa"/>
            <w:gridSpan w:val="2"/>
            <w:tcBorders>
              <w:top w:val="single" w:sz="4" w:space="0" w:color="auto"/>
            </w:tcBorders>
          </w:tcPr>
          <w:p w:rsidR="005A131E" w:rsidRPr="00683B24" w:rsidRDefault="005A131E" w:rsidP="005A131E">
            <w:pPr>
              <w:jc w:val="both"/>
              <w:rPr>
                <w:i/>
                <w:sz w:val="22"/>
                <w:szCs w:val="22"/>
                <w:u w:val="single"/>
              </w:rPr>
            </w:pPr>
            <w:r w:rsidRPr="00683B24">
              <w:rPr>
                <w:i/>
                <w:sz w:val="22"/>
                <w:szCs w:val="22"/>
                <w:u w:val="single"/>
                <w:lang w:val="uk-UA"/>
              </w:rPr>
              <w:t>Проект рішення:</w:t>
            </w:r>
          </w:p>
          <w:p w:rsidR="005A131E" w:rsidRPr="00683B24" w:rsidRDefault="002A233C" w:rsidP="005A131E">
            <w:pPr>
              <w:jc w:val="both"/>
              <w:rPr>
                <w:sz w:val="22"/>
                <w:szCs w:val="22"/>
                <w:lang w:val="uk-UA"/>
              </w:rPr>
            </w:pPr>
            <w:r w:rsidRPr="00683B24">
              <w:rPr>
                <w:sz w:val="22"/>
                <w:szCs w:val="22"/>
                <w:lang w:val="uk-UA"/>
              </w:rPr>
              <w:t>Обрання членів Наглядової ради здійснюватиметься шляхом кумулятивного голосування</w:t>
            </w:r>
          </w:p>
        </w:tc>
      </w:tr>
      <w:tr w:rsidR="004970D9" w:rsidRPr="003546EB" w:rsidTr="00656C65">
        <w:trPr>
          <w:trHeight w:val="722"/>
        </w:trPr>
        <w:tc>
          <w:tcPr>
            <w:tcW w:w="94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91B22" w:rsidRPr="003546EB" w:rsidRDefault="00591B22" w:rsidP="00591B22">
            <w:pPr>
              <w:pStyle w:val="ab"/>
              <w:ind w:left="420" w:firstLine="0"/>
              <w:rPr>
                <w:color w:val="auto"/>
                <w:sz w:val="22"/>
                <w:lang w:val="uk-UA"/>
              </w:rPr>
            </w:pPr>
          </w:p>
          <w:p w:rsidR="00591B22" w:rsidRPr="003546EB" w:rsidRDefault="00591B22" w:rsidP="00591B22">
            <w:pPr>
              <w:rPr>
                <w:b/>
                <w:sz w:val="22"/>
                <w:szCs w:val="22"/>
                <w:lang w:val="uk-UA"/>
              </w:rPr>
            </w:pPr>
            <w:r w:rsidRPr="003546EB">
              <w:rPr>
                <w:b/>
                <w:sz w:val="22"/>
                <w:szCs w:val="22"/>
                <w:lang w:val="uk-UA"/>
              </w:rPr>
              <w:t>Запропоновані кандидати акціонерами Товариства:</w:t>
            </w:r>
          </w:p>
          <w:p w:rsidR="00486273" w:rsidRPr="003546EB" w:rsidRDefault="00486273" w:rsidP="00486273">
            <w:pPr>
              <w:pStyle w:val="ab"/>
              <w:numPr>
                <w:ilvl w:val="0"/>
                <w:numId w:val="16"/>
              </w:numPr>
              <w:ind w:left="459" w:hanging="39"/>
              <w:rPr>
                <w:color w:val="auto"/>
                <w:sz w:val="22"/>
                <w:lang w:val="uk-UA"/>
              </w:rPr>
            </w:pPr>
            <w:r w:rsidRPr="003546EB">
              <w:rPr>
                <w:b/>
                <w:i/>
                <w:color w:val="auto"/>
                <w:sz w:val="22"/>
                <w:lang w:val="uk-UA"/>
              </w:rPr>
              <w:t xml:space="preserve">Громадянка України </w:t>
            </w:r>
            <w:r w:rsidRPr="003546EB">
              <w:rPr>
                <w:b/>
                <w:i/>
                <w:color w:val="auto"/>
                <w:sz w:val="22"/>
                <w:lang w:val="ru-RU"/>
              </w:rPr>
              <w:t xml:space="preserve">Шуба </w:t>
            </w:r>
            <w:proofErr w:type="spellStart"/>
            <w:r w:rsidRPr="003546EB">
              <w:rPr>
                <w:b/>
                <w:i/>
                <w:color w:val="auto"/>
                <w:sz w:val="22"/>
                <w:lang w:val="ru-RU"/>
              </w:rPr>
              <w:t>Каріна</w:t>
            </w:r>
            <w:proofErr w:type="spellEnd"/>
            <w:r w:rsidRPr="003546EB">
              <w:rPr>
                <w:b/>
                <w:i/>
                <w:color w:val="auto"/>
                <w:sz w:val="22"/>
                <w:lang w:val="ru-RU"/>
              </w:rPr>
              <w:t xml:space="preserve"> </w:t>
            </w:r>
            <w:proofErr w:type="spellStart"/>
            <w:r w:rsidRPr="003546EB">
              <w:rPr>
                <w:b/>
                <w:i/>
                <w:color w:val="auto"/>
                <w:sz w:val="22"/>
                <w:lang w:val="ru-RU"/>
              </w:rPr>
              <w:t>Вікторівна</w:t>
            </w:r>
            <w:proofErr w:type="spellEnd"/>
          </w:p>
          <w:p w:rsidR="00486273" w:rsidRPr="003546EB" w:rsidRDefault="00486273" w:rsidP="00486273">
            <w:pPr>
              <w:pStyle w:val="ab"/>
              <w:numPr>
                <w:ilvl w:val="0"/>
                <w:numId w:val="17"/>
              </w:numPr>
              <w:rPr>
                <w:color w:val="auto"/>
                <w:sz w:val="22"/>
                <w:lang w:val="uk-UA"/>
              </w:rPr>
            </w:pPr>
            <w:r w:rsidRPr="003546EB">
              <w:rPr>
                <w:color w:val="auto"/>
                <w:sz w:val="22"/>
                <w:lang w:val="uk-UA"/>
              </w:rPr>
              <w:t xml:space="preserve">Рік народження: </w:t>
            </w:r>
            <w:r w:rsidRPr="003546EB">
              <w:rPr>
                <w:color w:val="auto"/>
                <w:sz w:val="22"/>
              </w:rPr>
              <w:t>1974</w:t>
            </w:r>
          </w:p>
          <w:p w:rsidR="00486273" w:rsidRPr="003546EB" w:rsidRDefault="00486273" w:rsidP="00486273">
            <w:pPr>
              <w:pStyle w:val="ab"/>
              <w:numPr>
                <w:ilvl w:val="0"/>
                <w:numId w:val="17"/>
              </w:numPr>
              <w:rPr>
                <w:color w:val="auto"/>
                <w:sz w:val="22"/>
                <w:lang w:val="uk-UA"/>
              </w:rPr>
            </w:pPr>
            <w:r w:rsidRPr="003546EB">
              <w:rPr>
                <w:color w:val="auto"/>
                <w:sz w:val="22"/>
                <w:lang w:val="ru-RU"/>
              </w:rPr>
              <w:t xml:space="preserve">Особа, яка внесла </w:t>
            </w:r>
            <w:r w:rsidRPr="003546EB">
              <w:rPr>
                <w:color w:val="auto"/>
                <w:sz w:val="22"/>
                <w:lang w:val="uk-UA"/>
              </w:rPr>
              <w:t>пропозицію</w:t>
            </w:r>
            <w:r w:rsidRPr="003546EB">
              <w:rPr>
                <w:color w:val="auto"/>
                <w:sz w:val="22"/>
                <w:lang w:val="ru-RU"/>
              </w:rPr>
              <w:t>:</w:t>
            </w:r>
            <w:r w:rsidRPr="003546EB">
              <w:rPr>
                <w:color w:val="auto"/>
                <w:sz w:val="22"/>
                <w:lang w:val="uk-UA"/>
              </w:rPr>
              <w:t xml:space="preserve"> </w:t>
            </w:r>
            <w:proofErr w:type="spellStart"/>
            <w:r w:rsidRPr="003546EB">
              <w:rPr>
                <w:color w:val="auto"/>
                <w:sz w:val="22"/>
                <w:lang w:val="uk-UA"/>
              </w:rPr>
              <w:t>Назарчук</w:t>
            </w:r>
            <w:proofErr w:type="spellEnd"/>
            <w:r w:rsidRPr="003546EB">
              <w:rPr>
                <w:color w:val="auto"/>
                <w:sz w:val="22"/>
                <w:lang w:val="uk-UA"/>
              </w:rPr>
              <w:t xml:space="preserve"> Яна Юріївна, 134 300 належних їй акцій Товариства, </w:t>
            </w:r>
            <w:proofErr w:type="spellStart"/>
            <w:r w:rsidRPr="003546EB">
              <w:rPr>
                <w:color w:val="auto"/>
                <w:sz w:val="22"/>
                <w:lang w:val="uk-UA"/>
              </w:rPr>
              <w:t>бездокументарних</w:t>
            </w:r>
            <w:proofErr w:type="spellEnd"/>
            <w:r w:rsidRPr="003546EB">
              <w:rPr>
                <w:color w:val="auto"/>
                <w:sz w:val="22"/>
                <w:lang w:val="uk-UA"/>
              </w:rPr>
              <w:t xml:space="preserve"> простих іменних.</w:t>
            </w:r>
          </w:p>
          <w:p w:rsidR="00486273" w:rsidRPr="003546EB" w:rsidRDefault="00486273" w:rsidP="00486273">
            <w:pPr>
              <w:pStyle w:val="ab"/>
              <w:numPr>
                <w:ilvl w:val="0"/>
                <w:numId w:val="17"/>
              </w:numPr>
              <w:rPr>
                <w:color w:val="auto"/>
                <w:sz w:val="22"/>
                <w:lang w:val="uk-UA"/>
              </w:rPr>
            </w:pPr>
            <w:r w:rsidRPr="003546EB">
              <w:rPr>
                <w:color w:val="auto"/>
                <w:sz w:val="22"/>
                <w:lang w:val="uk-UA"/>
              </w:rPr>
              <w:t>Кандидат є акціонером Товариства.</w:t>
            </w:r>
          </w:p>
          <w:p w:rsidR="00486273" w:rsidRPr="003546EB" w:rsidRDefault="00486273" w:rsidP="00486273">
            <w:pPr>
              <w:pStyle w:val="ab"/>
              <w:numPr>
                <w:ilvl w:val="0"/>
                <w:numId w:val="17"/>
              </w:numPr>
              <w:rPr>
                <w:color w:val="auto"/>
                <w:sz w:val="22"/>
                <w:lang w:val="uk-UA"/>
              </w:rPr>
            </w:pPr>
            <w:r w:rsidRPr="003546EB">
              <w:rPr>
                <w:color w:val="auto"/>
                <w:sz w:val="22"/>
                <w:lang w:val="uk-UA"/>
              </w:rPr>
              <w:t xml:space="preserve">Кількість акцій Товариства належних кандидату: 49 500 </w:t>
            </w:r>
            <w:proofErr w:type="spellStart"/>
            <w:r w:rsidRPr="003546EB">
              <w:rPr>
                <w:color w:val="auto"/>
                <w:sz w:val="22"/>
                <w:lang w:val="uk-UA"/>
              </w:rPr>
              <w:t>бездокументарних</w:t>
            </w:r>
            <w:proofErr w:type="spellEnd"/>
            <w:r w:rsidRPr="003546EB">
              <w:rPr>
                <w:color w:val="auto"/>
                <w:sz w:val="22"/>
                <w:lang w:val="uk-UA"/>
              </w:rPr>
              <w:t xml:space="preserve"> простих іменних. </w:t>
            </w:r>
          </w:p>
          <w:p w:rsidR="00486273" w:rsidRPr="003546EB" w:rsidRDefault="006D2A50" w:rsidP="00486273">
            <w:pPr>
              <w:pStyle w:val="ab"/>
              <w:numPr>
                <w:ilvl w:val="0"/>
                <w:numId w:val="17"/>
              </w:numPr>
              <w:ind w:left="1026" w:hanging="283"/>
              <w:rPr>
                <w:color w:val="auto"/>
                <w:sz w:val="22"/>
                <w:lang w:val="uk-UA"/>
              </w:rPr>
            </w:pPr>
            <w:r w:rsidRPr="003546EB">
              <w:rPr>
                <w:color w:val="auto"/>
                <w:sz w:val="22"/>
                <w:lang w:val="uk-UA"/>
              </w:rPr>
              <w:t>Освіта:</w:t>
            </w:r>
            <w:r w:rsidR="003F13A3" w:rsidRPr="003546EB">
              <w:rPr>
                <w:color w:val="auto"/>
                <w:sz w:val="22"/>
                <w:lang w:val="uk-UA"/>
              </w:rPr>
              <w:t xml:space="preserve">повна вища. </w:t>
            </w:r>
            <w:proofErr w:type="spellStart"/>
            <w:r w:rsidR="003F13A3" w:rsidRPr="003546EB">
              <w:rPr>
                <w:color w:val="auto"/>
                <w:sz w:val="22"/>
                <w:lang w:val="uk-UA"/>
              </w:rPr>
              <w:t>Інститутут</w:t>
            </w:r>
            <w:proofErr w:type="spellEnd"/>
            <w:r w:rsidR="003F13A3" w:rsidRPr="003546EB">
              <w:rPr>
                <w:color w:val="auto"/>
                <w:sz w:val="22"/>
                <w:lang w:val="uk-UA"/>
              </w:rPr>
              <w:t xml:space="preserve"> економіки ринкових відносин та менеджменту, рік закінчення </w:t>
            </w:r>
            <w:r w:rsidRPr="003546EB">
              <w:rPr>
                <w:color w:val="auto"/>
                <w:sz w:val="22"/>
                <w:lang w:val="uk-UA"/>
              </w:rPr>
              <w:t xml:space="preserve">– 2000, спеціальність </w:t>
            </w:r>
            <w:proofErr w:type="spellStart"/>
            <w:r w:rsidRPr="003546EB">
              <w:rPr>
                <w:color w:val="auto"/>
                <w:sz w:val="22"/>
                <w:lang w:val="uk-UA"/>
              </w:rPr>
              <w:t>-Облік</w:t>
            </w:r>
            <w:proofErr w:type="spellEnd"/>
            <w:r w:rsidRPr="003546EB">
              <w:rPr>
                <w:color w:val="auto"/>
                <w:sz w:val="22"/>
                <w:lang w:val="uk-UA"/>
              </w:rPr>
              <w:t xml:space="preserve"> і аудит, </w:t>
            </w:r>
            <w:proofErr w:type="spellStart"/>
            <w:r w:rsidRPr="003546EB">
              <w:rPr>
                <w:color w:val="auto"/>
                <w:sz w:val="22"/>
                <w:lang w:val="uk-UA"/>
              </w:rPr>
              <w:t>кваліфікація-</w:t>
            </w:r>
            <w:proofErr w:type="spellEnd"/>
            <w:r w:rsidRPr="003546EB">
              <w:rPr>
                <w:color w:val="auto"/>
                <w:sz w:val="22"/>
                <w:lang w:val="uk-UA"/>
              </w:rPr>
              <w:t xml:space="preserve"> економіст</w:t>
            </w:r>
          </w:p>
          <w:p w:rsidR="00486273" w:rsidRPr="003546EB" w:rsidRDefault="00486273" w:rsidP="00486273">
            <w:pPr>
              <w:pStyle w:val="ab"/>
              <w:numPr>
                <w:ilvl w:val="0"/>
                <w:numId w:val="17"/>
              </w:numPr>
              <w:ind w:hanging="295"/>
              <w:rPr>
                <w:color w:val="auto"/>
                <w:sz w:val="22"/>
                <w:lang w:val="uk-UA"/>
              </w:rPr>
            </w:pPr>
            <w:r w:rsidRPr="003546EB">
              <w:rPr>
                <w:color w:val="auto"/>
                <w:sz w:val="22"/>
                <w:lang w:val="uk-UA"/>
              </w:rPr>
              <w:t xml:space="preserve">Місце роботи основне: </w:t>
            </w:r>
            <w:proofErr w:type="spellStart"/>
            <w:r w:rsidR="006D2A50" w:rsidRPr="003546EB">
              <w:rPr>
                <w:color w:val="auto"/>
                <w:sz w:val="22"/>
                <w:lang w:val="uk-UA"/>
              </w:rPr>
              <w:t>безробітня</w:t>
            </w:r>
            <w:proofErr w:type="spellEnd"/>
          </w:p>
          <w:p w:rsidR="00486273" w:rsidRPr="003546EB" w:rsidRDefault="00486273" w:rsidP="00486273">
            <w:pPr>
              <w:pStyle w:val="ab"/>
              <w:numPr>
                <w:ilvl w:val="0"/>
                <w:numId w:val="17"/>
              </w:numPr>
              <w:rPr>
                <w:color w:val="auto"/>
                <w:sz w:val="22"/>
                <w:lang w:val="uk-UA"/>
              </w:rPr>
            </w:pPr>
            <w:r w:rsidRPr="003546EB">
              <w:rPr>
                <w:color w:val="auto"/>
                <w:sz w:val="22"/>
                <w:lang w:val="uk-UA"/>
              </w:rPr>
              <w:t xml:space="preserve">Інформація про стаж роботи протягом останніх 5 років: </w:t>
            </w:r>
            <w:r w:rsidR="000F2B67" w:rsidRPr="003546EB">
              <w:rPr>
                <w:color w:val="auto"/>
                <w:sz w:val="22"/>
                <w:lang w:val="uk-UA"/>
              </w:rPr>
              <w:t>02.10.2020 р.- 07.09.2021 Приватне акціонерне товариство «Інвестиційно-фінансовий консалтинг» заступник головного бухгалтера</w:t>
            </w:r>
          </w:p>
          <w:p w:rsidR="00486273" w:rsidRPr="003546EB" w:rsidRDefault="00486273" w:rsidP="00486273">
            <w:pPr>
              <w:pStyle w:val="ab"/>
              <w:numPr>
                <w:ilvl w:val="0"/>
                <w:numId w:val="17"/>
              </w:numPr>
              <w:rPr>
                <w:color w:val="auto"/>
                <w:sz w:val="22"/>
                <w:lang w:val="uk-UA"/>
              </w:rPr>
            </w:pPr>
            <w:r w:rsidRPr="003546EB">
              <w:rPr>
                <w:color w:val="auto"/>
                <w:sz w:val="22"/>
                <w:lang w:val="uk-UA"/>
              </w:rPr>
              <w:t xml:space="preserve">Непогашена судимість: відсутня. </w:t>
            </w:r>
          </w:p>
          <w:p w:rsidR="00486273" w:rsidRPr="003546EB" w:rsidRDefault="00486273" w:rsidP="00486273">
            <w:pPr>
              <w:pStyle w:val="ab"/>
              <w:numPr>
                <w:ilvl w:val="0"/>
                <w:numId w:val="17"/>
              </w:numPr>
              <w:rPr>
                <w:color w:val="auto"/>
                <w:sz w:val="22"/>
                <w:lang w:val="uk-UA"/>
              </w:rPr>
            </w:pPr>
            <w:r w:rsidRPr="003546EB">
              <w:rPr>
                <w:color w:val="auto"/>
                <w:sz w:val="22"/>
                <w:lang w:val="uk-UA"/>
              </w:rPr>
              <w:t xml:space="preserve">Заборона обіймати певні посади </w:t>
            </w:r>
            <w:proofErr w:type="spellStart"/>
            <w:r w:rsidRPr="003546EB">
              <w:rPr>
                <w:color w:val="auto"/>
                <w:sz w:val="22"/>
                <w:lang w:val="uk-UA"/>
              </w:rPr>
              <w:t>та\або</w:t>
            </w:r>
            <w:proofErr w:type="spellEnd"/>
            <w:r w:rsidRPr="003546EB">
              <w:rPr>
                <w:color w:val="auto"/>
                <w:sz w:val="22"/>
                <w:lang w:val="uk-UA"/>
              </w:rPr>
              <w:t xml:space="preserve"> займатися певною діяльністю: відсутня.</w:t>
            </w:r>
          </w:p>
          <w:p w:rsidR="00486273" w:rsidRPr="003546EB" w:rsidRDefault="00486273" w:rsidP="00486273">
            <w:pPr>
              <w:pStyle w:val="ab"/>
              <w:numPr>
                <w:ilvl w:val="0"/>
                <w:numId w:val="17"/>
              </w:numPr>
              <w:rPr>
                <w:color w:val="auto"/>
                <w:sz w:val="22"/>
                <w:lang w:val="uk-UA"/>
              </w:rPr>
            </w:pPr>
            <w:r w:rsidRPr="003546EB">
              <w:rPr>
                <w:color w:val="auto"/>
                <w:sz w:val="22"/>
                <w:lang w:val="uk-UA"/>
              </w:rPr>
              <w:t>Кандидат не є афілійованою особою Товариства.</w:t>
            </w:r>
          </w:p>
          <w:p w:rsidR="00486273" w:rsidRPr="003546EB" w:rsidRDefault="00486273" w:rsidP="00486273">
            <w:pPr>
              <w:pStyle w:val="ab"/>
              <w:numPr>
                <w:ilvl w:val="0"/>
                <w:numId w:val="17"/>
              </w:numPr>
              <w:rPr>
                <w:color w:val="auto"/>
                <w:sz w:val="22"/>
                <w:lang w:val="uk-UA"/>
              </w:rPr>
            </w:pPr>
            <w:r w:rsidRPr="003546EB">
              <w:rPr>
                <w:color w:val="auto"/>
                <w:sz w:val="22"/>
                <w:lang w:val="uk-UA"/>
              </w:rPr>
              <w:t>Акціонери Товариства, які є афілійованими особами кандидата: відсутні.</w:t>
            </w:r>
          </w:p>
          <w:p w:rsidR="00486273" w:rsidRPr="003546EB" w:rsidRDefault="00486273" w:rsidP="00486273">
            <w:pPr>
              <w:pStyle w:val="ab"/>
              <w:numPr>
                <w:ilvl w:val="0"/>
                <w:numId w:val="17"/>
              </w:numPr>
              <w:rPr>
                <w:color w:val="auto"/>
                <w:sz w:val="22"/>
                <w:lang w:val="uk-UA"/>
              </w:rPr>
            </w:pPr>
            <w:r w:rsidRPr="003546EB">
              <w:rPr>
                <w:color w:val="auto"/>
                <w:sz w:val="22"/>
                <w:lang w:val="uk-UA"/>
              </w:rPr>
              <w:t xml:space="preserve">Кандидат </w:t>
            </w:r>
            <w:proofErr w:type="spellStart"/>
            <w:r w:rsidRPr="003546EB">
              <w:rPr>
                <w:color w:val="auto"/>
                <w:sz w:val="22"/>
                <w:lang w:val="uk-UA"/>
              </w:rPr>
              <w:t>нє</w:t>
            </w:r>
            <w:proofErr w:type="spellEnd"/>
            <w:r w:rsidRPr="003546EB">
              <w:rPr>
                <w:color w:val="auto"/>
                <w:sz w:val="22"/>
                <w:lang w:val="uk-UA"/>
              </w:rPr>
              <w:t xml:space="preserve"> є представником акціонерів та не є незалежним директором. </w:t>
            </w:r>
          </w:p>
          <w:p w:rsidR="00486273" w:rsidRPr="003546EB" w:rsidRDefault="00486273" w:rsidP="00486273">
            <w:pPr>
              <w:pStyle w:val="ab"/>
              <w:numPr>
                <w:ilvl w:val="0"/>
                <w:numId w:val="17"/>
              </w:numPr>
              <w:rPr>
                <w:color w:val="auto"/>
                <w:sz w:val="22"/>
                <w:lang w:val="uk-UA"/>
              </w:rPr>
            </w:pPr>
            <w:r w:rsidRPr="003546EB">
              <w:rPr>
                <w:color w:val="auto"/>
                <w:sz w:val="22"/>
                <w:shd w:val="clear" w:color="auto" w:fill="FFFFFF"/>
                <w:lang w:val="uk-UA"/>
              </w:rPr>
              <w:t>наявність письмової заяви кандидата про згоду на обрання членом органу Товариства: наявна.</w:t>
            </w:r>
          </w:p>
          <w:p w:rsidR="00AB24E7" w:rsidRPr="003546EB" w:rsidRDefault="00AB24E7" w:rsidP="002A233C">
            <w:pPr>
              <w:pStyle w:val="ab"/>
              <w:numPr>
                <w:ilvl w:val="0"/>
                <w:numId w:val="16"/>
              </w:numPr>
              <w:rPr>
                <w:color w:val="auto"/>
                <w:sz w:val="22"/>
                <w:lang w:val="uk-UA"/>
              </w:rPr>
            </w:pPr>
            <w:r w:rsidRPr="003546EB">
              <w:rPr>
                <w:b/>
                <w:i/>
                <w:color w:val="auto"/>
                <w:sz w:val="22"/>
                <w:lang w:val="uk-UA"/>
              </w:rPr>
              <w:t>Громадян</w:t>
            </w:r>
            <w:r w:rsidR="002A233C" w:rsidRPr="003546EB">
              <w:rPr>
                <w:b/>
                <w:i/>
                <w:color w:val="auto"/>
                <w:sz w:val="22"/>
                <w:lang w:val="uk-UA"/>
              </w:rPr>
              <w:t>ка</w:t>
            </w:r>
            <w:r w:rsidRPr="003546EB">
              <w:rPr>
                <w:b/>
                <w:i/>
                <w:color w:val="auto"/>
                <w:sz w:val="22"/>
                <w:lang w:val="uk-UA"/>
              </w:rPr>
              <w:t xml:space="preserve"> України</w:t>
            </w:r>
            <w:r w:rsidR="002A233C" w:rsidRPr="003546EB">
              <w:rPr>
                <w:color w:val="auto"/>
                <w:sz w:val="22"/>
                <w:lang w:val="ru-RU"/>
              </w:rPr>
              <w:t xml:space="preserve"> </w:t>
            </w:r>
            <w:proofErr w:type="spellStart"/>
            <w:r w:rsidR="002A233C" w:rsidRPr="003546EB">
              <w:rPr>
                <w:b/>
                <w:i/>
                <w:color w:val="auto"/>
                <w:sz w:val="22"/>
                <w:lang w:val="uk-UA"/>
              </w:rPr>
              <w:t>Келембет</w:t>
            </w:r>
            <w:proofErr w:type="spellEnd"/>
            <w:r w:rsidR="002A233C" w:rsidRPr="003546EB">
              <w:rPr>
                <w:b/>
                <w:i/>
                <w:color w:val="auto"/>
                <w:sz w:val="22"/>
                <w:lang w:val="uk-UA"/>
              </w:rPr>
              <w:t xml:space="preserve"> Ірина Ігорівна </w:t>
            </w:r>
          </w:p>
          <w:p w:rsidR="00AB24E7" w:rsidRPr="003546EB" w:rsidRDefault="00AB24E7" w:rsidP="002A233C">
            <w:pPr>
              <w:pStyle w:val="ab"/>
              <w:numPr>
                <w:ilvl w:val="0"/>
                <w:numId w:val="17"/>
              </w:numPr>
              <w:rPr>
                <w:color w:val="auto"/>
                <w:sz w:val="22"/>
                <w:lang w:val="uk-UA"/>
              </w:rPr>
            </w:pPr>
            <w:r w:rsidRPr="003546EB">
              <w:rPr>
                <w:color w:val="auto"/>
                <w:sz w:val="22"/>
                <w:lang w:val="uk-UA"/>
              </w:rPr>
              <w:lastRenderedPageBreak/>
              <w:t>Рік народження:</w:t>
            </w:r>
            <w:r w:rsidR="002A233C" w:rsidRPr="003546EB">
              <w:rPr>
                <w:color w:val="auto"/>
                <w:sz w:val="22"/>
              </w:rPr>
              <w:t xml:space="preserve"> </w:t>
            </w:r>
            <w:r w:rsidR="002A233C" w:rsidRPr="003546EB">
              <w:rPr>
                <w:color w:val="auto"/>
                <w:sz w:val="22"/>
                <w:lang w:val="uk-UA"/>
              </w:rPr>
              <w:t>1988</w:t>
            </w:r>
          </w:p>
          <w:p w:rsidR="00AB24E7" w:rsidRPr="003546EB" w:rsidRDefault="00AB24E7" w:rsidP="00AB24E7">
            <w:pPr>
              <w:pStyle w:val="ab"/>
              <w:numPr>
                <w:ilvl w:val="0"/>
                <w:numId w:val="17"/>
              </w:numPr>
              <w:rPr>
                <w:color w:val="auto"/>
                <w:sz w:val="22"/>
                <w:lang w:val="uk-UA"/>
              </w:rPr>
            </w:pPr>
            <w:r w:rsidRPr="003546EB">
              <w:rPr>
                <w:color w:val="auto"/>
                <w:sz w:val="22"/>
                <w:lang w:val="ru-RU"/>
              </w:rPr>
              <w:t xml:space="preserve">Особа, яка внесла </w:t>
            </w:r>
            <w:r w:rsidRPr="003546EB">
              <w:rPr>
                <w:color w:val="auto"/>
                <w:sz w:val="22"/>
                <w:lang w:val="uk-UA"/>
              </w:rPr>
              <w:t>пропозицію</w:t>
            </w:r>
            <w:r w:rsidRPr="003546EB">
              <w:rPr>
                <w:color w:val="auto"/>
                <w:sz w:val="22"/>
                <w:lang w:val="ru-RU"/>
              </w:rPr>
              <w:t>:</w:t>
            </w:r>
            <w:r w:rsidR="002A233C" w:rsidRPr="003546EB">
              <w:rPr>
                <w:color w:val="auto"/>
                <w:sz w:val="22"/>
                <w:lang w:val="uk-UA"/>
              </w:rPr>
              <w:t xml:space="preserve"> </w:t>
            </w:r>
            <w:proofErr w:type="spellStart"/>
            <w:r w:rsidR="002A233C" w:rsidRPr="003546EB">
              <w:rPr>
                <w:color w:val="auto"/>
                <w:sz w:val="22"/>
                <w:lang w:val="uk-UA"/>
              </w:rPr>
              <w:t>Назарчук</w:t>
            </w:r>
            <w:proofErr w:type="spellEnd"/>
            <w:r w:rsidR="002A233C" w:rsidRPr="003546EB">
              <w:rPr>
                <w:color w:val="auto"/>
                <w:sz w:val="22"/>
                <w:lang w:val="uk-UA"/>
              </w:rPr>
              <w:t xml:space="preserve"> Яна Юріївна, 134 300 належних їй акцій Товариства, </w:t>
            </w:r>
            <w:proofErr w:type="spellStart"/>
            <w:r w:rsidR="002A233C" w:rsidRPr="003546EB">
              <w:rPr>
                <w:color w:val="auto"/>
                <w:sz w:val="22"/>
                <w:lang w:val="uk-UA"/>
              </w:rPr>
              <w:t>бездокументарних</w:t>
            </w:r>
            <w:proofErr w:type="spellEnd"/>
            <w:r w:rsidR="002A233C" w:rsidRPr="003546EB">
              <w:rPr>
                <w:color w:val="auto"/>
                <w:sz w:val="22"/>
                <w:lang w:val="uk-UA"/>
              </w:rPr>
              <w:t xml:space="preserve"> простих іменних</w:t>
            </w:r>
            <w:r w:rsidRPr="003546EB">
              <w:rPr>
                <w:color w:val="auto"/>
                <w:sz w:val="22"/>
                <w:lang w:val="uk-UA"/>
              </w:rPr>
              <w:t>.</w:t>
            </w:r>
          </w:p>
          <w:p w:rsidR="00B90658" w:rsidRPr="003546EB" w:rsidRDefault="00AB24E7" w:rsidP="00B90658">
            <w:pPr>
              <w:pStyle w:val="ab"/>
              <w:numPr>
                <w:ilvl w:val="0"/>
                <w:numId w:val="17"/>
              </w:numPr>
              <w:rPr>
                <w:color w:val="auto"/>
                <w:sz w:val="22"/>
                <w:lang w:val="uk-UA"/>
              </w:rPr>
            </w:pPr>
            <w:r w:rsidRPr="003546EB">
              <w:rPr>
                <w:color w:val="auto"/>
                <w:sz w:val="22"/>
                <w:lang w:val="uk-UA"/>
              </w:rPr>
              <w:t xml:space="preserve">Кандидат </w:t>
            </w:r>
            <w:r w:rsidR="00B90658" w:rsidRPr="003546EB">
              <w:rPr>
                <w:color w:val="auto"/>
                <w:sz w:val="22"/>
                <w:lang w:val="uk-UA"/>
              </w:rPr>
              <w:t xml:space="preserve"> </w:t>
            </w:r>
            <w:r w:rsidRPr="003546EB">
              <w:rPr>
                <w:color w:val="auto"/>
                <w:sz w:val="22"/>
                <w:lang w:val="uk-UA"/>
              </w:rPr>
              <w:t>є акціонером Товариства.</w:t>
            </w:r>
          </w:p>
          <w:p w:rsidR="002A233C" w:rsidRPr="003546EB" w:rsidRDefault="002A233C" w:rsidP="002A233C">
            <w:pPr>
              <w:pStyle w:val="ab"/>
              <w:numPr>
                <w:ilvl w:val="0"/>
                <w:numId w:val="17"/>
              </w:numPr>
              <w:rPr>
                <w:color w:val="auto"/>
                <w:sz w:val="22"/>
                <w:lang w:val="uk-UA"/>
              </w:rPr>
            </w:pPr>
            <w:r w:rsidRPr="003546EB">
              <w:rPr>
                <w:color w:val="auto"/>
                <w:sz w:val="22"/>
                <w:lang w:val="uk-UA"/>
              </w:rPr>
              <w:t xml:space="preserve">Кількість акцій Товариства належних кандидату: 49 500 </w:t>
            </w:r>
            <w:proofErr w:type="spellStart"/>
            <w:r w:rsidRPr="003546EB">
              <w:rPr>
                <w:color w:val="auto"/>
                <w:sz w:val="22"/>
                <w:lang w:val="uk-UA"/>
              </w:rPr>
              <w:t>бездокументарних</w:t>
            </w:r>
            <w:proofErr w:type="spellEnd"/>
            <w:r w:rsidRPr="003546EB">
              <w:rPr>
                <w:color w:val="auto"/>
                <w:sz w:val="22"/>
                <w:lang w:val="uk-UA"/>
              </w:rPr>
              <w:t xml:space="preserve"> простих іменних. </w:t>
            </w:r>
          </w:p>
          <w:p w:rsidR="00024A42" w:rsidRPr="003546EB" w:rsidRDefault="00AB24E7" w:rsidP="00024A42">
            <w:pPr>
              <w:pStyle w:val="ab"/>
              <w:numPr>
                <w:ilvl w:val="0"/>
                <w:numId w:val="17"/>
              </w:numPr>
              <w:rPr>
                <w:color w:val="auto"/>
                <w:sz w:val="22"/>
                <w:lang w:val="uk-UA"/>
              </w:rPr>
            </w:pPr>
            <w:r w:rsidRPr="003546EB">
              <w:rPr>
                <w:color w:val="auto"/>
                <w:sz w:val="22"/>
                <w:lang w:val="uk-UA"/>
              </w:rPr>
              <w:t xml:space="preserve">Освіта: </w:t>
            </w:r>
            <w:r w:rsidR="00024A42" w:rsidRPr="003546EB">
              <w:rPr>
                <w:color w:val="auto"/>
                <w:sz w:val="22"/>
                <w:lang w:val="uk-UA"/>
              </w:rPr>
              <w:t>Донецький національний технічний університет, 2010, менеджмент, магістр;</w:t>
            </w:r>
          </w:p>
          <w:p w:rsidR="00024A42" w:rsidRPr="003546EB" w:rsidRDefault="00024A42" w:rsidP="00024A42">
            <w:pPr>
              <w:pStyle w:val="ab"/>
              <w:ind w:left="1038" w:firstLine="0"/>
              <w:rPr>
                <w:color w:val="auto"/>
                <w:sz w:val="22"/>
                <w:lang w:val="uk-UA"/>
              </w:rPr>
            </w:pPr>
            <w:r w:rsidRPr="003546EB">
              <w:rPr>
                <w:color w:val="auto"/>
                <w:sz w:val="22"/>
                <w:lang w:val="uk-UA"/>
              </w:rPr>
              <w:t>Донецький національний університет, 2014, правознавство, магістр</w:t>
            </w:r>
          </w:p>
          <w:p w:rsidR="00AB24E7" w:rsidRPr="003546EB" w:rsidRDefault="00AB24E7" w:rsidP="00024A42">
            <w:pPr>
              <w:pStyle w:val="ab"/>
              <w:numPr>
                <w:ilvl w:val="0"/>
                <w:numId w:val="17"/>
              </w:numPr>
              <w:rPr>
                <w:color w:val="auto"/>
                <w:sz w:val="22"/>
                <w:lang w:val="uk-UA"/>
              </w:rPr>
            </w:pPr>
            <w:r w:rsidRPr="003546EB">
              <w:rPr>
                <w:color w:val="auto"/>
                <w:sz w:val="22"/>
                <w:lang w:val="uk-UA"/>
              </w:rPr>
              <w:t>Місце роботи основне:</w:t>
            </w:r>
            <w:r w:rsidR="00024A42" w:rsidRPr="003546EB">
              <w:rPr>
                <w:color w:val="auto"/>
                <w:sz w:val="22"/>
                <w:lang w:val="uk-UA"/>
              </w:rPr>
              <w:t xml:space="preserve"> Приватне акціонерне товариство «Інвестиційно-фінансовий консалтинг», юрисконсульт</w:t>
            </w:r>
            <w:r w:rsidRPr="003546EB">
              <w:rPr>
                <w:color w:val="auto"/>
                <w:sz w:val="22"/>
                <w:shd w:val="clear" w:color="auto" w:fill="FFFFFF"/>
                <w:lang w:val="uk-UA"/>
              </w:rPr>
              <w:t>.</w:t>
            </w:r>
          </w:p>
          <w:p w:rsidR="00024A42" w:rsidRPr="0024147C" w:rsidRDefault="00AB24E7" w:rsidP="00024A42">
            <w:pPr>
              <w:pStyle w:val="ab"/>
              <w:numPr>
                <w:ilvl w:val="0"/>
                <w:numId w:val="17"/>
              </w:numPr>
              <w:rPr>
                <w:color w:val="auto"/>
                <w:sz w:val="22"/>
                <w:lang w:val="uk-UA"/>
              </w:rPr>
            </w:pPr>
            <w:r w:rsidRPr="0024147C">
              <w:rPr>
                <w:color w:val="auto"/>
                <w:sz w:val="22"/>
                <w:lang w:val="uk-UA"/>
              </w:rPr>
              <w:t>Інформація про стаж роботи протягом останніх 5 років:</w:t>
            </w:r>
            <w:r w:rsidR="00024A42" w:rsidRPr="0024147C">
              <w:rPr>
                <w:color w:val="auto"/>
                <w:sz w:val="22"/>
                <w:lang w:val="uk-UA"/>
              </w:rPr>
              <w:t xml:space="preserve"> Протягом останніх 5 років по теперішній час - Приватне акціонерне товариство «Інвестиційно-фінансовий консалтинг», юрисконсульт</w:t>
            </w:r>
          </w:p>
          <w:p w:rsidR="00024A42" w:rsidRPr="0024147C" w:rsidRDefault="00024A42" w:rsidP="00024A42">
            <w:pPr>
              <w:pStyle w:val="ab"/>
              <w:ind w:left="1038" w:firstLine="0"/>
              <w:rPr>
                <w:color w:val="auto"/>
                <w:sz w:val="22"/>
                <w:lang w:val="uk-UA"/>
              </w:rPr>
            </w:pPr>
            <w:r w:rsidRPr="0024147C">
              <w:rPr>
                <w:color w:val="auto"/>
                <w:sz w:val="22"/>
                <w:lang w:val="uk-UA"/>
              </w:rPr>
              <w:t>23.06.2021-17.12.2021 - Товариство з додатковою відповідальністю «Страхова компанія «</w:t>
            </w:r>
            <w:proofErr w:type="spellStart"/>
            <w:r w:rsidRPr="0024147C">
              <w:rPr>
                <w:color w:val="auto"/>
                <w:sz w:val="22"/>
                <w:lang w:val="uk-UA"/>
              </w:rPr>
              <w:t>Віп-Капітал</w:t>
            </w:r>
            <w:proofErr w:type="spellEnd"/>
            <w:r w:rsidRPr="0024147C">
              <w:rPr>
                <w:color w:val="auto"/>
                <w:sz w:val="22"/>
                <w:lang w:val="uk-UA"/>
              </w:rPr>
              <w:t>», генеральний директор</w:t>
            </w:r>
          </w:p>
          <w:p w:rsidR="00AB24E7" w:rsidRPr="0024147C" w:rsidRDefault="00024A42" w:rsidP="00024A42">
            <w:pPr>
              <w:pStyle w:val="ab"/>
              <w:ind w:left="1038" w:firstLine="0"/>
              <w:rPr>
                <w:color w:val="auto"/>
                <w:sz w:val="22"/>
                <w:lang w:val="uk-UA"/>
              </w:rPr>
            </w:pPr>
            <w:r w:rsidRPr="0024147C">
              <w:rPr>
                <w:color w:val="auto"/>
                <w:sz w:val="22"/>
                <w:lang w:val="uk-UA"/>
              </w:rPr>
              <w:t>19.11.2022-09.10.2023 - Товариство з обмеженою відповідальністю «Фінансова компанія «</w:t>
            </w:r>
            <w:proofErr w:type="spellStart"/>
            <w:r w:rsidRPr="0024147C">
              <w:rPr>
                <w:color w:val="auto"/>
                <w:sz w:val="22"/>
                <w:lang w:val="uk-UA"/>
              </w:rPr>
              <w:t>Амалоан</w:t>
            </w:r>
            <w:proofErr w:type="spellEnd"/>
            <w:r w:rsidRPr="0024147C">
              <w:rPr>
                <w:color w:val="auto"/>
                <w:sz w:val="22"/>
                <w:lang w:val="uk-UA"/>
              </w:rPr>
              <w:t>», директор</w:t>
            </w:r>
            <w:r w:rsidR="008D0169" w:rsidRPr="0024147C">
              <w:rPr>
                <w:rStyle w:val="fontstyle01"/>
                <w:rFonts w:ascii="Times New Roman" w:hAnsi="Times New Roman"/>
                <w:color w:val="auto"/>
                <w:sz w:val="22"/>
                <w:szCs w:val="22"/>
                <w:lang w:val="uk-UA"/>
              </w:rPr>
              <w:t>.</w:t>
            </w:r>
            <w:r w:rsidR="008D0169" w:rsidRPr="0024147C">
              <w:rPr>
                <w:color w:val="auto"/>
                <w:sz w:val="22"/>
                <w:lang w:val="uk-UA"/>
              </w:rPr>
              <w:t xml:space="preserve"> </w:t>
            </w:r>
          </w:p>
          <w:p w:rsidR="00AB24E7" w:rsidRPr="0024147C" w:rsidRDefault="00AB24E7" w:rsidP="00AB24E7">
            <w:pPr>
              <w:pStyle w:val="ab"/>
              <w:numPr>
                <w:ilvl w:val="0"/>
                <w:numId w:val="17"/>
              </w:numPr>
              <w:rPr>
                <w:color w:val="auto"/>
                <w:sz w:val="22"/>
                <w:lang w:val="uk-UA"/>
              </w:rPr>
            </w:pPr>
            <w:r w:rsidRPr="0024147C">
              <w:rPr>
                <w:color w:val="auto"/>
                <w:sz w:val="22"/>
                <w:lang w:val="uk-UA"/>
              </w:rPr>
              <w:t xml:space="preserve">Непогашена судимість: відсутня. </w:t>
            </w:r>
          </w:p>
          <w:p w:rsidR="00AB24E7" w:rsidRPr="0024147C" w:rsidRDefault="00AB24E7" w:rsidP="00AB24E7">
            <w:pPr>
              <w:pStyle w:val="ab"/>
              <w:numPr>
                <w:ilvl w:val="0"/>
                <w:numId w:val="17"/>
              </w:numPr>
              <w:rPr>
                <w:color w:val="auto"/>
                <w:sz w:val="22"/>
                <w:lang w:val="uk-UA"/>
              </w:rPr>
            </w:pPr>
            <w:r w:rsidRPr="0024147C">
              <w:rPr>
                <w:color w:val="auto"/>
                <w:sz w:val="22"/>
                <w:lang w:val="uk-UA"/>
              </w:rPr>
              <w:t xml:space="preserve">Заборона обіймати певні посади </w:t>
            </w:r>
            <w:proofErr w:type="spellStart"/>
            <w:r w:rsidRPr="0024147C">
              <w:rPr>
                <w:color w:val="auto"/>
                <w:sz w:val="22"/>
                <w:lang w:val="uk-UA"/>
              </w:rPr>
              <w:t>та\або</w:t>
            </w:r>
            <w:proofErr w:type="spellEnd"/>
            <w:r w:rsidRPr="0024147C">
              <w:rPr>
                <w:color w:val="auto"/>
                <w:sz w:val="22"/>
                <w:lang w:val="uk-UA"/>
              </w:rPr>
              <w:t xml:space="preserve"> займатися певною діяльністю: відсутня.</w:t>
            </w:r>
          </w:p>
          <w:p w:rsidR="00AB24E7" w:rsidRPr="0024147C" w:rsidRDefault="00AB24E7" w:rsidP="00AB24E7">
            <w:pPr>
              <w:pStyle w:val="ab"/>
              <w:numPr>
                <w:ilvl w:val="0"/>
                <w:numId w:val="17"/>
              </w:numPr>
              <w:rPr>
                <w:color w:val="auto"/>
                <w:sz w:val="22"/>
                <w:lang w:val="uk-UA"/>
              </w:rPr>
            </w:pPr>
            <w:r w:rsidRPr="0024147C">
              <w:rPr>
                <w:color w:val="auto"/>
                <w:sz w:val="22"/>
                <w:lang w:val="uk-UA"/>
              </w:rPr>
              <w:t xml:space="preserve">Кандидат </w:t>
            </w:r>
            <w:r w:rsidR="00037FC2" w:rsidRPr="0024147C">
              <w:rPr>
                <w:color w:val="auto"/>
                <w:sz w:val="22"/>
                <w:lang w:val="uk-UA"/>
              </w:rPr>
              <w:t xml:space="preserve">не </w:t>
            </w:r>
            <w:r w:rsidRPr="0024147C">
              <w:rPr>
                <w:color w:val="auto"/>
                <w:sz w:val="22"/>
                <w:lang w:val="uk-UA"/>
              </w:rPr>
              <w:t>є афілійованою особою Товариства.</w:t>
            </w:r>
          </w:p>
          <w:p w:rsidR="00AB24E7" w:rsidRPr="0024147C" w:rsidRDefault="00AB24E7" w:rsidP="00AB24E7">
            <w:pPr>
              <w:pStyle w:val="ab"/>
              <w:numPr>
                <w:ilvl w:val="0"/>
                <w:numId w:val="17"/>
              </w:numPr>
              <w:rPr>
                <w:color w:val="auto"/>
                <w:sz w:val="22"/>
                <w:lang w:val="uk-UA"/>
              </w:rPr>
            </w:pPr>
            <w:r w:rsidRPr="0024147C">
              <w:rPr>
                <w:color w:val="auto"/>
                <w:sz w:val="22"/>
                <w:lang w:val="uk-UA"/>
              </w:rPr>
              <w:t>Акціонери Товариства, які є афілійованими особами кандидата: відсутні.</w:t>
            </w:r>
          </w:p>
          <w:p w:rsidR="003546EB" w:rsidRPr="0024147C" w:rsidRDefault="003546EB" w:rsidP="003546EB">
            <w:pPr>
              <w:pStyle w:val="ab"/>
              <w:numPr>
                <w:ilvl w:val="0"/>
                <w:numId w:val="17"/>
              </w:numPr>
              <w:rPr>
                <w:color w:val="auto"/>
                <w:sz w:val="22"/>
                <w:lang w:val="uk-UA"/>
              </w:rPr>
            </w:pPr>
            <w:r w:rsidRPr="0024147C">
              <w:rPr>
                <w:color w:val="auto"/>
                <w:sz w:val="22"/>
                <w:lang w:val="uk-UA"/>
              </w:rPr>
              <w:t xml:space="preserve">Кандидат </w:t>
            </w:r>
            <w:proofErr w:type="spellStart"/>
            <w:r w:rsidRPr="0024147C">
              <w:rPr>
                <w:color w:val="auto"/>
                <w:sz w:val="22"/>
                <w:lang w:val="uk-UA"/>
              </w:rPr>
              <w:t>нє</w:t>
            </w:r>
            <w:proofErr w:type="spellEnd"/>
            <w:r w:rsidRPr="0024147C">
              <w:rPr>
                <w:color w:val="auto"/>
                <w:sz w:val="22"/>
                <w:lang w:val="uk-UA"/>
              </w:rPr>
              <w:t xml:space="preserve"> є представником акціонерів та не є незалежним директором</w:t>
            </w:r>
          </w:p>
          <w:p w:rsidR="00206B7F" w:rsidRPr="003546EB" w:rsidRDefault="00AB24E7" w:rsidP="00AB24E7">
            <w:pPr>
              <w:pStyle w:val="ab"/>
              <w:numPr>
                <w:ilvl w:val="0"/>
                <w:numId w:val="17"/>
              </w:numPr>
              <w:rPr>
                <w:color w:val="auto"/>
                <w:sz w:val="22"/>
                <w:lang w:val="uk-UA"/>
              </w:rPr>
            </w:pPr>
            <w:r w:rsidRPr="003546EB">
              <w:rPr>
                <w:color w:val="auto"/>
                <w:sz w:val="22"/>
                <w:shd w:val="clear" w:color="auto" w:fill="FFFFFF"/>
                <w:lang w:val="uk-UA"/>
              </w:rPr>
              <w:t xml:space="preserve">наявність письмової заяви кандидата про згоду на обрання членом </w:t>
            </w:r>
            <w:r w:rsidR="00064F23" w:rsidRPr="003546EB">
              <w:rPr>
                <w:color w:val="auto"/>
                <w:sz w:val="22"/>
                <w:shd w:val="clear" w:color="auto" w:fill="FFFFFF"/>
                <w:lang w:val="uk-UA"/>
              </w:rPr>
              <w:t>Наглядової Ради</w:t>
            </w:r>
            <w:r w:rsidRPr="003546EB">
              <w:rPr>
                <w:color w:val="auto"/>
                <w:sz w:val="22"/>
                <w:shd w:val="clear" w:color="auto" w:fill="FFFFFF"/>
                <w:lang w:val="uk-UA"/>
              </w:rPr>
              <w:t xml:space="preserve"> Товариства: наявна.</w:t>
            </w:r>
          </w:p>
          <w:p w:rsidR="00AB24E7" w:rsidRPr="003546EB" w:rsidRDefault="00AB24E7" w:rsidP="00AB24E7">
            <w:pPr>
              <w:pStyle w:val="ab"/>
              <w:ind w:left="1038" w:firstLine="0"/>
              <w:rPr>
                <w:color w:val="auto"/>
                <w:sz w:val="22"/>
                <w:shd w:val="clear" w:color="auto" w:fill="FFFFFF"/>
                <w:lang w:val="uk-UA"/>
              </w:rPr>
            </w:pPr>
          </w:p>
          <w:p w:rsidR="00AB24E7" w:rsidRPr="003546EB" w:rsidRDefault="00AB24E7" w:rsidP="00AB24E7">
            <w:pPr>
              <w:pStyle w:val="ab"/>
              <w:numPr>
                <w:ilvl w:val="0"/>
                <w:numId w:val="16"/>
              </w:numPr>
              <w:ind w:left="459" w:hanging="39"/>
              <w:rPr>
                <w:color w:val="auto"/>
                <w:sz w:val="22"/>
                <w:lang w:val="uk-UA"/>
              </w:rPr>
            </w:pPr>
            <w:r w:rsidRPr="003546EB">
              <w:rPr>
                <w:b/>
                <w:i/>
                <w:color w:val="auto"/>
                <w:sz w:val="22"/>
                <w:lang w:val="uk-UA"/>
              </w:rPr>
              <w:t>Громадян</w:t>
            </w:r>
            <w:r w:rsidR="00B977D0" w:rsidRPr="003546EB">
              <w:rPr>
                <w:b/>
                <w:i/>
                <w:color w:val="auto"/>
                <w:sz w:val="22"/>
                <w:lang w:val="uk-UA"/>
              </w:rPr>
              <w:t>ин</w:t>
            </w:r>
            <w:r w:rsidRPr="003546EB">
              <w:rPr>
                <w:b/>
                <w:i/>
                <w:color w:val="auto"/>
                <w:sz w:val="22"/>
                <w:lang w:val="uk-UA"/>
              </w:rPr>
              <w:t xml:space="preserve"> України </w:t>
            </w:r>
            <w:proofErr w:type="spellStart"/>
            <w:r w:rsidR="00064F23" w:rsidRPr="003546EB">
              <w:rPr>
                <w:b/>
                <w:i/>
                <w:color w:val="auto"/>
                <w:sz w:val="22"/>
                <w:lang w:val="uk-UA"/>
              </w:rPr>
              <w:t>Андреє</w:t>
            </w:r>
            <w:r w:rsidR="00C9323D" w:rsidRPr="003546EB">
              <w:rPr>
                <w:b/>
                <w:i/>
                <w:color w:val="auto"/>
                <w:sz w:val="22"/>
                <w:lang w:val="uk-UA"/>
              </w:rPr>
              <w:t>в</w:t>
            </w:r>
            <w:proofErr w:type="spellEnd"/>
            <w:r w:rsidR="00064F23" w:rsidRPr="003546EB">
              <w:rPr>
                <w:b/>
                <w:i/>
                <w:color w:val="auto"/>
                <w:sz w:val="22"/>
                <w:lang w:val="uk-UA"/>
              </w:rPr>
              <w:t xml:space="preserve"> Григорій Володимирович</w:t>
            </w:r>
            <w:r w:rsidRPr="003546EB">
              <w:rPr>
                <w:color w:val="auto"/>
                <w:sz w:val="22"/>
                <w:lang w:val="uk-UA"/>
              </w:rPr>
              <w:t>.</w:t>
            </w:r>
          </w:p>
          <w:p w:rsidR="00AB24E7" w:rsidRPr="003546EB" w:rsidRDefault="00AB24E7" w:rsidP="00AB24E7">
            <w:pPr>
              <w:pStyle w:val="ab"/>
              <w:numPr>
                <w:ilvl w:val="0"/>
                <w:numId w:val="17"/>
              </w:numPr>
              <w:rPr>
                <w:color w:val="auto"/>
                <w:sz w:val="22"/>
                <w:lang w:val="uk-UA"/>
              </w:rPr>
            </w:pPr>
            <w:r w:rsidRPr="003546EB">
              <w:rPr>
                <w:color w:val="auto"/>
                <w:sz w:val="22"/>
                <w:lang w:val="uk-UA"/>
              </w:rPr>
              <w:t>Рік народження: 197</w:t>
            </w:r>
            <w:r w:rsidR="00BA69AF" w:rsidRPr="003546EB">
              <w:rPr>
                <w:color w:val="auto"/>
                <w:sz w:val="22"/>
                <w:lang w:val="uk-UA"/>
              </w:rPr>
              <w:t>5</w:t>
            </w:r>
            <w:r w:rsidRPr="003546EB">
              <w:rPr>
                <w:color w:val="auto"/>
                <w:sz w:val="22"/>
                <w:lang w:val="uk-UA"/>
              </w:rPr>
              <w:t>.</w:t>
            </w:r>
          </w:p>
          <w:p w:rsidR="00AB24E7" w:rsidRPr="003546EB" w:rsidRDefault="00AB24E7" w:rsidP="00AB24E7">
            <w:pPr>
              <w:pStyle w:val="ab"/>
              <w:numPr>
                <w:ilvl w:val="0"/>
                <w:numId w:val="17"/>
              </w:numPr>
              <w:rPr>
                <w:color w:val="auto"/>
                <w:sz w:val="22"/>
                <w:lang w:val="uk-UA"/>
              </w:rPr>
            </w:pPr>
            <w:r w:rsidRPr="003546EB">
              <w:rPr>
                <w:color w:val="auto"/>
                <w:sz w:val="22"/>
                <w:lang w:val="ru-RU"/>
              </w:rPr>
              <w:t xml:space="preserve">Особа, яка внесла </w:t>
            </w:r>
            <w:r w:rsidRPr="003546EB">
              <w:rPr>
                <w:color w:val="auto"/>
                <w:sz w:val="22"/>
                <w:lang w:val="uk-UA"/>
              </w:rPr>
              <w:t>пропозицію</w:t>
            </w:r>
            <w:r w:rsidRPr="003546EB">
              <w:rPr>
                <w:color w:val="auto"/>
                <w:sz w:val="22"/>
                <w:lang w:val="ru-RU"/>
              </w:rPr>
              <w:t>:</w:t>
            </w:r>
            <w:r w:rsidRPr="003546EB">
              <w:rPr>
                <w:color w:val="auto"/>
                <w:sz w:val="22"/>
                <w:lang w:val="uk-UA"/>
              </w:rPr>
              <w:t xml:space="preserve"> </w:t>
            </w:r>
            <w:proofErr w:type="spellStart"/>
            <w:r w:rsidR="00C9323D" w:rsidRPr="003546EB">
              <w:rPr>
                <w:color w:val="auto"/>
                <w:sz w:val="22"/>
                <w:lang w:val="uk-UA"/>
              </w:rPr>
              <w:t>Назарчук</w:t>
            </w:r>
            <w:proofErr w:type="spellEnd"/>
            <w:r w:rsidR="00C9323D" w:rsidRPr="003546EB">
              <w:rPr>
                <w:color w:val="auto"/>
                <w:sz w:val="22"/>
                <w:lang w:val="uk-UA"/>
              </w:rPr>
              <w:t xml:space="preserve"> Яна Юріївна</w:t>
            </w:r>
            <w:r w:rsidRPr="003546EB">
              <w:rPr>
                <w:color w:val="auto"/>
                <w:sz w:val="22"/>
                <w:lang w:val="uk-UA"/>
              </w:rPr>
              <w:t xml:space="preserve">, </w:t>
            </w:r>
            <w:r w:rsidR="006E6E40" w:rsidRPr="003546EB">
              <w:rPr>
                <w:color w:val="auto"/>
                <w:sz w:val="22"/>
                <w:lang w:val="uk-UA"/>
              </w:rPr>
              <w:t>134 300</w:t>
            </w:r>
            <w:r w:rsidRPr="003546EB">
              <w:rPr>
                <w:color w:val="auto"/>
                <w:sz w:val="22"/>
                <w:lang w:val="uk-UA"/>
              </w:rPr>
              <w:t xml:space="preserve"> належних їй акцій Товариства, </w:t>
            </w:r>
            <w:proofErr w:type="spellStart"/>
            <w:r w:rsidRPr="003546EB">
              <w:rPr>
                <w:color w:val="auto"/>
                <w:sz w:val="22"/>
                <w:lang w:val="uk-UA"/>
              </w:rPr>
              <w:t>бездокументарних</w:t>
            </w:r>
            <w:proofErr w:type="spellEnd"/>
            <w:r w:rsidRPr="003546EB">
              <w:rPr>
                <w:color w:val="auto"/>
                <w:sz w:val="22"/>
                <w:lang w:val="uk-UA"/>
              </w:rPr>
              <w:t xml:space="preserve"> простих іменних.</w:t>
            </w:r>
          </w:p>
          <w:p w:rsidR="00AB24E7" w:rsidRPr="003546EB" w:rsidRDefault="00AB24E7" w:rsidP="00AB24E7">
            <w:pPr>
              <w:pStyle w:val="ab"/>
              <w:numPr>
                <w:ilvl w:val="0"/>
                <w:numId w:val="17"/>
              </w:numPr>
              <w:rPr>
                <w:color w:val="auto"/>
                <w:sz w:val="22"/>
                <w:lang w:val="uk-UA"/>
              </w:rPr>
            </w:pPr>
            <w:r w:rsidRPr="003546EB">
              <w:rPr>
                <w:color w:val="auto"/>
                <w:sz w:val="22"/>
                <w:lang w:val="uk-UA"/>
              </w:rPr>
              <w:t>Кандидат є акціонером Товариства.</w:t>
            </w:r>
          </w:p>
          <w:p w:rsidR="00AB24E7" w:rsidRPr="003546EB" w:rsidRDefault="00AB24E7" w:rsidP="00AB24E7">
            <w:pPr>
              <w:pStyle w:val="ab"/>
              <w:numPr>
                <w:ilvl w:val="0"/>
                <w:numId w:val="17"/>
              </w:numPr>
              <w:rPr>
                <w:color w:val="auto"/>
                <w:sz w:val="22"/>
                <w:lang w:val="uk-UA"/>
              </w:rPr>
            </w:pPr>
            <w:r w:rsidRPr="003546EB">
              <w:rPr>
                <w:color w:val="auto"/>
                <w:sz w:val="22"/>
                <w:lang w:val="uk-UA"/>
              </w:rPr>
              <w:t xml:space="preserve">Кількість акцій Товариства належних кандидату: </w:t>
            </w:r>
            <w:r w:rsidR="00064F23" w:rsidRPr="003546EB">
              <w:rPr>
                <w:color w:val="auto"/>
                <w:sz w:val="22"/>
                <w:lang w:val="uk-UA"/>
              </w:rPr>
              <w:t>49 500</w:t>
            </w:r>
            <w:r w:rsidRPr="003546EB">
              <w:rPr>
                <w:color w:val="auto"/>
                <w:sz w:val="22"/>
                <w:lang w:val="uk-UA"/>
              </w:rPr>
              <w:t xml:space="preserve"> </w:t>
            </w:r>
            <w:proofErr w:type="spellStart"/>
            <w:r w:rsidRPr="003546EB">
              <w:rPr>
                <w:color w:val="auto"/>
                <w:sz w:val="22"/>
                <w:lang w:val="uk-UA"/>
              </w:rPr>
              <w:t>бездокументарних</w:t>
            </w:r>
            <w:proofErr w:type="spellEnd"/>
            <w:r w:rsidRPr="003546EB">
              <w:rPr>
                <w:color w:val="auto"/>
                <w:sz w:val="22"/>
                <w:lang w:val="uk-UA"/>
              </w:rPr>
              <w:t xml:space="preserve"> простих іменних. </w:t>
            </w:r>
          </w:p>
          <w:p w:rsidR="00AB24E7" w:rsidRPr="003546EB" w:rsidRDefault="00AB24E7" w:rsidP="00BA69AF">
            <w:pPr>
              <w:pStyle w:val="ab"/>
              <w:numPr>
                <w:ilvl w:val="0"/>
                <w:numId w:val="17"/>
              </w:numPr>
              <w:ind w:left="1026" w:hanging="283"/>
              <w:rPr>
                <w:color w:val="auto"/>
                <w:sz w:val="22"/>
                <w:lang w:val="uk-UA"/>
              </w:rPr>
            </w:pPr>
            <w:r w:rsidRPr="003546EB">
              <w:rPr>
                <w:color w:val="auto"/>
                <w:sz w:val="22"/>
                <w:lang w:val="uk-UA"/>
              </w:rPr>
              <w:t>Освіта:</w:t>
            </w:r>
            <w:r w:rsidR="00B90658" w:rsidRPr="003546EB">
              <w:rPr>
                <w:color w:val="auto"/>
                <w:sz w:val="22"/>
                <w:lang w:val="uk-UA"/>
              </w:rPr>
              <w:t xml:space="preserve"> повна вища.</w:t>
            </w:r>
            <w:r w:rsidRPr="003546EB">
              <w:rPr>
                <w:color w:val="auto"/>
                <w:sz w:val="22"/>
                <w:lang w:val="uk-UA"/>
              </w:rPr>
              <w:t xml:space="preserve"> </w:t>
            </w:r>
            <w:r w:rsidR="00BA69AF" w:rsidRPr="003546EB">
              <w:rPr>
                <w:color w:val="auto"/>
                <w:sz w:val="22"/>
                <w:lang w:val="uk-UA"/>
              </w:rPr>
              <w:t>Донецький</w:t>
            </w:r>
            <w:r w:rsidR="00687C44" w:rsidRPr="003546EB">
              <w:rPr>
                <w:color w:val="auto"/>
                <w:sz w:val="22"/>
                <w:lang w:val="uk-UA"/>
              </w:rPr>
              <w:t xml:space="preserve"> державний технічний університет</w:t>
            </w:r>
            <w:r w:rsidR="00BA69AF" w:rsidRPr="003546EB">
              <w:rPr>
                <w:color w:val="auto"/>
                <w:sz w:val="22"/>
                <w:lang w:val="uk-UA"/>
              </w:rPr>
              <w:t>, рік закінчення 1998, спеціальність – економіка підприємства, гірничий інженер-економіст.</w:t>
            </w:r>
          </w:p>
          <w:p w:rsidR="00AB24E7" w:rsidRPr="00683B24" w:rsidRDefault="00AB24E7" w:rsidP="00BA69AF">
            <w:pPr>
              <w:pStyle w:val="ab"/>
              <w:numPr>
                <w:ilvl w:val="0"/>
                <w:numId w:val="17"/>
              </w:numPr>
              <w:ind w:hanging="295"/>
              <w:rPr>
                <w:color w:val="auto"/>
                <w:sz w:val="22"/>
                <w:lang w:val="uk-UA"/>
              </w:rPr>
            </w:pPr>
            <w:r w:rsidRPr="00683B24">
              <w:rPr>
                <w:color w:val="auto"/>
                <w:sz w:val="22"/>
                <w:lang w:val="uk-UA"/>
              </w:rPr>
              <w:t xml:space="preserve">Місце роботи основне: </w:t>
            </w:r>
            <w:r w:rsidR="00A85F0D" w:rsidRPr="00683B24">
              <w:rPr>
                <w:color w:val="auto"/>
                <w:sz w:val="22"/>
                <w:lang w:val="uk-UA" w:eastAsia="ru-RU"/>
              </w:rPr>
              <w:t>ТОВАРНА БІРЖА «ІННЕКС» Фахівець з розробки програмного забезпечення</w:t>
            </w:r>
          </w:p>
          <w:p w:rsidR="00224392" w:rsidRPr="003546EB" w:rsidRDefault="00AB24E7" w:rsidP="00A85F0D">
            <w:pPr>
              <w:pStyle w:val="ab"/>
              <w:numPr>
                <w:ilvl w:val="0"/>
                <w:numId w:val="17"/>
              </w:numPr>
              <w:rPr>
                <w:color w:val="auto"/>
                <w:sz w:val="22"/>
                <w:lang w:val="uk-UA"/>
              </w:rPr>
            </w:pPr>
            <w:bookmarkStart w:id="0" w:name="_GoBack"/>
            <w:bookmarkEnd w:id="0"/>
            <w:r w:rsidRPr="003546EB">
              <w:rPr>
                <w:color w:val="auto"/>
                <w:sz w:val="22"/>
                <w:lang w:val="uk-UA"/>
              </w:rPr>
              <w:t>Інформація про стаж роботи протягом останніх 5 років:</w:t>
            </w:r>
            <w:r w:rsidR="00224392" w:rsidRPr="003546EB">
              <w:rPr>
                <w:color w:val="auto"/>
                <w:sz w:val="22"/>
                <w:lang w:val="uk-UA"/>
              </w:rPr>
              <w:t xml:space="preserve"> 08.10.2014-31.03.2020 </w:t>
            </w:r>
            <w:proofErr w:type="spellStart"/>
            <w:r w:rsidR="00224392" w:rsidRPr="003546EB">
              <w:rPr>
                <w:color w:val="auto"/>
                <w:sz w:val="22"/>
                <w:lang w:val="uk-UA"/>
              </w:rPr>
              <w:t>ПрАТ</w:t>
            </w:r>
            <w:proofErr w:type="spellEnd"/>
            <w:r w:rsidR="00224392" w:rsidRPr="003546EB">
              <w:rPr>
                <w:color w:val="auto"/>
                <w:sz w:val="22"/>
                <w:lang w:val="uk-UA"/>
              </w:rPr>
              <w:t xml:space="preserve"> </w:t>
            </w:r>
            <w:r w:rsidR="00224392" w:rsidRPr="003546EB">
              <w:rPr>
                <w:color w:val="auto"/>
                <w:sz w:val="22"/>
                <w:lang w:val="uk-UA" w:eastAsia="ru-RU"/>
              </w:rPr>
              <w:t xml:space="preserve"> "Фондова біржа "ІННЕКС"</w:t>
            </w:r>
            <w:r w:rsidR="00224392" w:rsidRPr="003546EB">
              <w:rPr>
                <w:color w:val="auto"/>
                <w:sz w:val="22"/>
                <w:lang w:val="uk-UA"/>
              </w:rPr>
              <w:t xml:space="preserve"> фахівець з інформаційних технологій Департаменту біржових операцій; 10.12.2013-31.03.2020 </w:t>
            </w:r>
            <w:r w:rsidR="00224392" w:rsidRPr="003546EB">
              <w:rPr>
                <w:color w:val="auto"/>
                <w:sz w:val="22"/>
                <w:lang w:val="uk-UA" w:eastAsia="ru-RU"/>
              </w:rPr>
              <w:t>ТОВАРНА БІРЖА «ІННЕКС»</w:t>
            </w:r>
            <w:r w:rsidR="00224392" w:rsidRPr="003546EB">
              <w:rPr>
                <w:bCs/>
                <w:noProof/>
                <w:color w:val="auto"/>
                <w:sz w:val="22"/>
                <w:lang w:val="uk-UA"/>
              </w:rPr>
              <w:t xml:space="preserve"> </w:t>
            </w:r>
            <w:r w:rsidR="00224392" w:rsidRPr="003546EB">
              <w:rPr>
                <w:color w:val="auto"/>
                <w:sz w:val="22"/>
                <w:lang w:val="uk-UA"/>
              </w:rPr>
              <w:t>фахівець з інформаційних технологій (за сумісництвом), 01.04.2020- 13.12.2021</w:t>
            </w:r>
            <w:r w:rsidR="00224392" w:rsidRPr="003546EB">
              <w:rPr>
                <w:color w:val="auto"/>
                <w:sz w:val="22"/>
                <w:lang w:val="uk-UA" w:eastAsia="ru-RU"/>
              </w:rPr>
              <w:t xml:space="preserve"> ТОВАРНА БІРЖА «ІННЕКС»</w:t>
            </w:r>
            <w:r w:rsidR="00224392" w:rsidRPr="003546EB">
              <w:rPr>
                <w:bCs/>
                <w:noProof/>
                <w:color w:val="auto"/>
                <w:sz w:val="22"/>
                <w:lang w:val="uk-UA"/>
              </w:rPr>
              <w:t xml:space="preserve"> </w:t>
            </w:r>
            <w:r w:rsidR="00224392" w:rsidRPr="003546EB">
              <w:rPr>
                <w:color w:val="auto"/>
                <w:sz w:val="22"/>
                <w:lang w:val="uk-UA"/>
              </w:rPr>
              <w:t>Фахівець з розробки програмного забезпечення</w:t>
            </w:r>
            <w:r w:rsidR="00A85F0D" w:rsidRPr="003546EB">
              <w:rPr>
                <w:color w:val="auto"/>
                <w:sz w:val="22"/>
                <w:lang w:val="uk-UA"/>
              </w:rPr>
              <w:t>, 14.12.2021-30.06.2022 ТОВ «Товарна біржа «</w:t>
            </w:r>
            <w:proofErr w:type="spellStart"/>
            <w:r w:rsidR="00A85F0D" w:rsidRPr="003546EB">
              <w:rPr>
                <w:color w:val="auto"/>
                <w:sz w:val="22"/>
                <w:lang w:val="uk-UA"/>
              </w:rPr>
              <w:t>Іннекс</w:t>
            </w:r>
            <w:proofErr w:type="spellEnd"/>
            <w:r w:rsidR="00A85F0D" w:rsidRPr="003546EB">
              <w:rPr>
                <w:color w:val="auto"/>
                <w:sz w:val="22"/>
                <w:lang w:val="uk-UA"/>
              </w:rPr>
              <w:t xml:space="preserve">» Керівник відділу програмного забезпечення, </w:t>
            </w:r>
            <w:r w:rsidR="00A85F0D" w:rsidRPr="003546EB">
              <w:rPr>
                <w:color w:val="auto"/>
                <w:sz w:val="22"/>
                <w:lang w:val="uk-UA"/>
              </w:rPr>
              <w:lastRenderedPageBreak/>
              <w:t>інформаційних технологій та інформаційно-технологічної безпеки, 01.07.2022-</w:t>
            </w:r>
            <w:r w:rsidR="00A85F0D" w:rsidRPr="003546EB">
              <w:rPr>
                <w:color w:val="auto"/>
                <w:sz w:val="22"/>
                <w:lang w:val="uk-UA" w:eastAsia="ru-RU"/>
              </w:rPr>
              <w:t xml:space="preserve"> ТОВАРНА БІРЖА «ІННЕКС» Фахівець з розробки програмного забезпечення</w:t>
            </w:r>
            <w:r w:rsidR="00255AC2" w:rsidRPr="003546EB">
              <w:rPr>
                <w:color w:val="auto"/>
                <w:sz w:val="22"/>
                <w:lang w:val="uk-UA" w:eastAsia="ru-RU"/>
              </w:rPr>
              <w:t xml:space="preserve">; Голова </w:t>
            </w:r>
            <w:r w:rsidR="00255AC2" w:rsidRPr="003546EB">
              <w:rPr>
                <w:rStyle w:val="fontstyle01"/>
                <w:rFonts w:ascii="Times New Roman" w:hAnsi="Times New Roman"/>
                <w:color w:val="auto"/>
                <w:sz w:val="22"/>
                <w:szCs w:val="22"/>
                <w:lang w:val="uk-UA"/>
              </w:rPr>
              <w:t>Наглядової Ради Товариства</w:t>
            </w:r>
          </w:p>
          <w:p w:rsidR="00AB24E7" w:rsidRPr="003546EB" w:rsidRDefault="00AB24E7" w:rsidP="00AB24E7">
            <w:pPr>
              <w:pStyle w:val="ab"/>
              <w:numPr>
                <w:ilvl w:val="0"/>
                <w:numId w:val="17"/>
              </w:numPr>
              <w:rPr>
                <w:color w:val="auto"/>
                <w:sz w:val="22"/>
                <w:lang w:val="uk-UA"/>
              </w:rPr>
            </w:pPr>
            <w:r w:rsidRPr="003546EB">
              <w:rPr>
                <w:color w:val="auto"/>
                <w:sz w:val="22"/>
                <w:lang w:val="uk-UA"/>
              </w:rPr>
              <w:t xml:space="preserve">Непогашена судимість: відсутня. </w:t>
            </w:r>
          </w:p>
          <w:p w:rsidR="00AB24E7" w:rsidRPr="003546EB" w:rsidRDefault="00AB24E7" w:rsidP="00AB24E7">
            <w:pPr>
              <w:pStyle w:val="ab"/>
              <w:numPr>
                <w:ilvl w:val="0"/>
                <w:numId w:val="17"/>
              </w:numPr>
              <w:rPr>
                <w:color w:val="auto"/>
                <w:sz w:val="22"/>
                <w:lang w:val="uk-UA"/>
              </w:rPr>
            </w:pPr>
            <w:r w:rsidRPr="003546EB">
              <w:rPr>
                <w:color w:val="auto"/>
                <w:sz w:val="22"/>
                <w:lang w:val="uk-UA"/>
              </w:rPr>
              <w:t xml:space="preserve">Заборона обіймати певні посади </w:t>
            </w:r>
            <w:proofErr w:type="spellStart"/>
            <w:r w:rsidRPr="003546EB">
              <w:rPr>
                <w:color w:val="auto"/>
                <w:sz w:val="22"/>
                <w:lang w:val="uk-UA"/>
              </w:rPr>
              <w:t>та\або</w:t>
            </w:r>
            <w:proofErr w:type="spellEnd"/>
            <w:r w:rsidRPr="003546EB">
              <w:rPr>
                <w:color w:val="auto"/>
                <w:sz w:val="22"/>
                <w:lang w:val="uk-UA"/>
              </w:rPr>
              <w:t xml:space="preserve"> займатися певною діяльністю: відсутня.</w:t>
            </w:r>
          </w:p>
          <w:p w:rsidR="00AB24E7" w:rsidRPr="003546EB" w:rsidRDefault="00AB24E7" w:rsidP="00AB24E7">
            <w:pPr>
              <w:pStyle w:val="ab"/>
              <w:numPr>
                <w:ilvl w:val="0"/>
                <w:numId w:val="17"/>
              </w:numPr>
              <w:rPr>
                <w:color w:val="auto"/>
                <w:sz w:val="22"/>
                <w:lang w:val="uk-UA"/>
              </w:rPr>
            </w:pPr>
            <w:r w:rsidRPr="003546EB">
              <w:rPr>
                <w:color w:val="auto"/>
                <w:sz w:val="22"/>
                <w:lang w:val="uk-UA"/>
              </w:rPr>
              <w:t xml:space="preserve">Кандидат </w:t>
            </w:r>
            <w:r w:rsidR="006E6E40" w:rsidRPr="003546EB">
              <w:rPr>
                <w:color w:val="auto"/>
                <w:sz w:val="22"/>
                <w:lang w:val="uk-UA"/>
              </w:rPr>
              <w:t xml:space="preserve">не </w:t>
            </w:r>
            <w:r w:rsidRPr="003546EB">
              <w:rPr>
                <w:color w:val="auto"/>
                <w:sz w:val="22"/>
                <w:lang w:val="uk-UA"/>
              </w:rPr>
              <w:t>є афілійованою особою Товариства.</w:t>
            </w:r>
          </w:p>
          <w:p w:rsidR="00AB24E7" w:rsidRPr="003546EB" w:rsidRDefault="00AB24E7" w:rsidP="00AB24E7">
            <w:pPr>
              <w:pStyle w:val="ab"/>
              <w:numPr>
                <w:ilvl w:val="0"/>
                <w:numId w:val="17"/>
              </w:numPr>
              <w:rPr>
                <w:color w:val="auto"/>
                <w:sz w:val="22"/>
                <w:lang w:val="uk-UA"/>
              </w:rPr>
            </w:pPr>
            <w:r w:rsidRPr="003546EB">
              <w:rPr>
                <w:color w:val="auto"/>
                <w:sz w:val="22"/>
                <w:lang w:val="uk-UA"/>
              </w:rPr>
              <w:t>Акціонери Товариства, які є афілійованими особами кандидата: відсутні.</w:t>
            </w:r>
          </w:p>
          <w:p w:rsidR="00AB24E7" w:rsidRPr="003546EB" w:rsidRDefault="00AB24E7" w:rsidP="00AB24E7">
            <w:pPr>
              <w:pStyle w:val="ab"/>
              <w:numPr>
                <w:ilvl w:val="0"/>
                <w:numId w:val="17"/>
              </w:numPr>
              <w:rPr>
                <w:color w:val="auto"/>
                <w:sz w:val="22"/>
                <w:lang w:val="uk-UA"/>
              </w:rPr>
            </w:pPr>
            <w:r w:rsidRPr="003546EB">
              <w:rPr>
                <w:color w:val="auto"/>
                <w:sz w:val="22"/>
                <w:lang w:val="uk-UA"/>
              </w:rPr>
              <w:t xml:space="preserve">Кандидат </w:t>
            </w:r>
            <w:proofErr w:type="spellStart"/>
            <w:r w:rsidR="00656C65" w:rsidRPr="003546EB">
              <w:rPr>
                <w:color w:val="auto"/>
                <w:sz w:val="22"/>
                <w:lang w:val="uk-UA"/>
              </w:rPr>
              <w:t>н</w:t>
            </w:r>
            <w:r w:rsidRPr="003546EB">
              <w:rPr>
                <w:color w:val="auto"/>
                <w:sz w:val="22"/>
                <w:lang w:val="uk-UA"/>
              </w:rPr>
              <w:t>є</w:t>
            </w:r>
            <w:proofErr w:type="spellEnd"/>
            <w:r w:rsidRPr="003546EB">
              <w:rPr>
                <w:color w:val="auto"/>
                <w:sz w:val="22"/>
                <w:lang w:val="uk-UA"/>
              </w:rPr>
              <w:t xml:space="preserve"> </w:t>
            </w:r>
            <w:r w:rsidR="00656C65" w:rsidRPr="003546EB">
              <w:rPr>
                <w:color w:val="auto"/>
                <w:sz w:val="22"/>
                <w:lang w:val="uk-UA"/>
              </w:rPr>
              <w:t xml:space="preserve">є </w:t>
            </w:r>
            <w:r w:rsidRPr="003546EB">
              <w:rPr>
                <w:color w:val="auto"/>
                <w:sz w:val="22"/>
                <w:lang w:val="uk-UA"/>
              </w:rPr>
              <w:t>представником акціонерів</w:t>
            </w:r>
            <w:r w:rsidR="00656C65" w:rsidRPr="003546EB">
              <w:rPr>
                <w:color w:val="auto"/>
                <w:sz w:val="22"/>
                <w:lang w:val="uk-UA"/>
              </w:rPr>
              <w:t xml:space="preserve"> та не є незалежним директором. </w:t>
            </w:r>
          </w:p>
          <w:p w:rsidR="00AB24E7" w:rsidRPr="003546EB" w:rsidRDefault="00AB24E7" w:rsidP="00AB24E7">
            <w:pPr>
              <w:pStyle w:val="ab"/>
              <w:numPr>
                <w:ilvl w:val="0"/>
                <w:numId w:val="17"/>
              </w:numPr>
              <w:rPr>
                <w:color w:val="auto"/>
                <w:sz w:val="22"/>
                <w:lang w:val="uk-UA"/>
              </w:rPr>
            </w:pPr>
            <w:r w:rsidRPr="003546EB">
              <w:rPr>
                <w:color w:val="auto"/>
                <w:sz w:val="22"/>
                <w:shd w:val="clear" w:color="auto" w:fill="FFFFFF"/>
                <w:lang w:val="uk-UA"/>
              </w:rPr>
              <w:t>наявність письмової заяви кандидата про згоду на обрання членом органу Товариства: наявна.</w:t>
            </w:r>
          </w:p>
          <w:p w:rsidR="00AB24E7" w:rsidRPr="003546EB" w:rsidRDefault="00AB24E7" w:rsidP="00AB24E7">
            <w:pPr>
              <w:rPr>
                <w:b/>
                <w:sz w:val="22"/>
                <w:szCs w:val="22"/>
                <w:lang w:val="uk-UA"/>
              </w:rPr>
            </w:pPr>
          </w:p>
          <w:p w:rsidR="00AB24E7" w:rsidRPr="003546EB" w:rsidRDefault="00AB24E7" w:rsidP="00AB24E7">
            <w:pPr>
              <w:pStyle w:val="ab"/>
              <w:numPr>
                <w:ilvl w:val="0"/>
                <w:numId w:val="16"/>
              </w:numPr>
              <w:ind w:left="459" w:hanging="39"/>
              <w:rPr>
                <w:color w:val="auto"/>
                <w:sz w:val="22"/>
                <w:lang w:val="uk-UA"/>
              </w:rPr>
            </w:pPr>
            <w:r w:rsidRPr="003546EB">
              <w:rPr>
                <w:b/>
                <w:i/>
                <w:color w:val="auto"/>
                <w:sz w:val="22"/>
                <w:lang w:val="uk-UA"/>
              </w:rPr>
              <w:t xml:space="preserve">Громадянка України </w:t>
            </w:r>
            <w:r w:rsidR="00B977D0" w:rsidRPr="003546EB">
              <w:rPr>
                <w:b/>
                <w:i/>
                <w:color w:val="auto"/>
                <w:sz w:val="22"/>
                <w:lang w:val="uk-UA"/>
              </w:rPr>
              <w:t>Скляр Інна Вадимівна</w:t>
            </w:r>
            <w:r w:rsidRPr="003546EB">
              <w:rPr>
                <w:color w:val="auto"/>
                <w:sz w:val="22"/>
                <w:lang w:val="uk-UA"/>
              </w:rPr>
              <w:t>.</w:t>
            </w:r>
          </w:p>
          <w:p w:rsidR="00AB24E7" w:rsidRPr="003546EB" w:rsidRDefault="00AB24E7" w:rsidP="00AB24E7">
            <w:pPr>
              <w:pStyle w:val="ab"/>
              <w:numPr>
                <w:ilvl w:val="0"/>
                <w:numId w:val="17"/>
              </w:numPr>
              <w:rPr>
                <w:color w:val="auto"/>
                <w:sz w:val="22"/>
                <w:lang w:val="uk-UA"/>
              </w:rPr>
            </w:pPr>
            <w:r w:rsidRPr="003546EB">
              <w:rPr>
                <w:color w:val="auto"/>
                <w:sz w:val="22"/>
                <w:lang w:val="uk-UA"/>
              </w:rPr>
              <w:t>Рік народження: 198</w:t>
            </w:r>
            <w:r w:rsidR="00165453" w:rsidRPr="003546EB">
              <w:rPr>
                <w:color w:val="auto"/>
                <w:sz w:val="22"/>
                <w:lang w:val="uk-UA"/>
              </w:rPr>
              <w:t>7</w:t>
            </w:r>
            <w:r w:rsidRPr="003546EB">
              <w:rPr>
                <w:color w:val="auto"/>
                <w:sz w:val="22"/>
                <w:lang w:val="uk-UA"/>
              </w:rPr>
              <w:t>.</w:t>
            </w:r>
          </w:p>
          <w:p w:rsidR="00AB24E7" w:rsidRPr="003546EB" w:rsidRDefault="00AB24E7" w:rsidP="00AB24E7">
            <w:pPr>
              <w:pStyle w:val="ab"/>
              <w:numPr>
                <w:ilvl w:val="0"/>
                <w:numId w:val="17"/>
              </w:numPr>
              <w:rPr>
                <w:color w:val="auto"/>
                <w:sz w:val="22"/>
                <w:lang w:val="uk-UA"/>
              </w:rPr>
            </w:pPr>
            <w:r w:rsidRPr="003546EB">
              <w:rPr>
                <w:color w:val="auto"/>
                <w:sz w:val="22"/>
                <w:lang w:val="ru-RU"/>
              </w:rPr>
              <w:t xml:space="preserve">Особа, яка внесла </w:t>
            </w:r>
            <w:r w:rsidRPr="003546EB">
              <w:rPr>
                <w:color w:val="auto"/>
                <w:sz w:val="22"/>
                <w:lang w:val="uk-UA"/>
              </w:rPr>
              <w:t>пропозицію</w:t>
            </w:r>
            <w:r w:rsidRPr="003546EB">
              <w:rPr>
                <w:color w:val="auto"/>
                <w:sz w:val="22"/>
                <w:lang w:val="ru-RU"/>
              </w:rPr>
              <w:t>:</w:t>
            </w:r>
            <w:r w:rsidRPr="003546EB">
              <w:rPr>
                <w:color w:val="auto"/>
                <w:sz w:val="22"/>
                <w:lang w:val="uk-UA"/>
              </w:rPr>
              <w:t xml:space="preserve"> </w:t>
            </w:r>
            <w:proofErr w:type="spellStart"/>
            <w:r w:rsidR="00B90658" w:rsidRPr="003546EB">
              <w:rPr>
                <w:color w:val="auto"/>
                <w:sz w:val="22"/>
                <w:lang w:val="uk-UA"/>
              </w:rPr>
              <w:t>Назарчук</w:t>
            </w:r>
            <w:proofErr w:type="spellEnd"/>
            <w:r w:rsidR="00B90658" w:rsidRPr="003546EB">
              <w:rPr>
                <w:color w:val="auto"/>
                <w:sz w:val="22"/>
                <w:lang w:val="uk-UA"/>
              </w:rPr>
              <w:t xml:space="preserve"> Яна Юріївна</w:t>
            </w:r>
            <w:r w:rsidRPr="003546EB">
              <w:rPr>
                <w:color w:val="auto"/>
                <w:sz w:val="22"/>
                <w:lang w:val="uk-UA"/>
              </w:rPr>
              <w:t xml:space="preserve">, 49 500 належних їй акцій Товариства, </w:t>
            </w:r>
            <w:proofErr w:type="spellStart"/>
            <w:r w:rsidRPr="003546EB">
              <w:rPr>
                <w:color w:val="auto"/>
                <w:sz w:val="22"/>
                <w:lang w:val="uk-UA"/>
              </w:rPr>
              <w:t>бездокументарних</w:t>
            </w:r>
            <w:proofErr w:type="spellEnd"/>
            <w:r w:rsidRPr="003546EB">
              <w:rPr>
                <w:color w:val="auto"/>
                <w:sz w:val="22"/>
                <w:lang w:val="uk-UA"/>
              </w:rPr>
              <w:t xml:space="preserve"> простих іменних.</w:t>
            </w:r>
          </w:p>
          <w:p w:rsidR="00AB24E7" w:rsidRPr="003546EB" w:rsidRDefault="00AB24E7" w:rsidP="00AB24E7">
            <w:pPr>
              <w:pStyle w:val="ab"/>
              <w:numPr>
                <w:ilvl w:val="0"/>
                <w:numId w:val="17"/>
              </w:numPr>
              <w:rPr>
                <w:color w:val="auto"/>
                <w:sz w:val="22"/>
                <w:lang w:val="uk-UA"/>
              </w:rPr>
            </w:pPr>
            <w:r w:rsidRPr="003546EB">
              <w:rPr>
                <w:color w:val="auto"/>
                <w:sz w:val="22"/>
                <w:lang w:val="uk-UA"/>
              </w:rPr>
              <w:t xml:space="preserve">Кандидат </w:t>
            </w:r>
            <w:r w:rsidR="00B977D0" w:rsidRPr="003546EB">
              <w:rPr>
                <w:color w:val="auto"/>
                <w:sz w:val="22"/>
                <w:lang w:val="uk-UA"/>
              </w:rPr>
              <w:t xml:space="preserve">не </w:t>
            </w:r>
            <w:r w:rsidRPr="003546EB">
              <w:rPr>
                <w:color w:val="auto"/>
                <w:sz w:val="22"/>
                <w:lang w:val="uk-UA"/>
              </w:rPr>
              <w:t>є акціонером Товариства.</w:t>
            </w:r>
          </w:p>
          <w:p w:rsidR="00703B09" w:rsidRPr="003546EB" w:rsidRDefault="00AB24E7" w:rsidP="00703B09">
            <w:pPr>
              <w:pStyle w:val="ab"/>
              <w:numPr>
                <w:ilvl w:val="0"/>
                <w:numId w:val="17"/>
              </w:numPr>
              <w:rPr>
                <w:color w:val="auto"/>
                <w:sz w:val="22"/>
                <w:lang w:val="uk-UA"/>
              </w:rPr>
            </w:pPr>
            <w:r w:rsidRPr="003546EB">
              <w:rPr>
                <w:color w:val="auto"/>
                <w:sz w:val="22"/>
                <w:lang w:val="uk-UA"/>
              </w:rPr>
              <w:t>Кількість акцій Товариства належних кандидату:</w:t>
            </w:r>
            <w:r w:rsidR="00B977D0" w:rsidRPr="003546EB">
              <w:rPr>
                <w:color w:val="auto"/>
                <w:sz w:val="22"/>
                <w:lang w:val="uk-UA"/>
              </w:rPr>
              <w:t xml:space="preserve"> 0 шт</w:t>
            </w:r>
            <w:r w:rsidRPr="003546EB">
              <w:rPr>
                <w:color w:val="auto"/>
                <w:sz w:val="22"/>
                <w:lang w:val="uk-UA"/>
              </w:rPr>
              <w:t xml:space="preserve">. </w:t>
            </w:r>
          </w:p>
          <w:p w:rsidR="00703B09" w:rsidRPr="003546EB" w:rsidRDefault="00AB24E7" w:rsidP="00703B09">
            <w:pPr>
              <w:pStyle w:val="ab"/>
              <w:numPr>
                <w:ilvl w:val="0"/>
                <w:numId w:val="17"/>
              </w:numPr>
              <w:rPr>
                <w:rStyle w:val="fontstyle01"/>
                <w:rFonts w:ascii="Times New Roman" w:hAnsi="Times New Roman"/>
                <w:color w:val="auto"/>
                <w:sz w:val="22"/>
                <w:szCs w:val="22"/>
                <w:lang w:val="uk-UA"/>
              </w:rPr>
            </w:pPr>
            <w:r w:rsidRPr="003546EB">
              <w:rPr>
                <w:color w:val="auto"/>
                <w:sz w:val="22"/>
                <w:lang w:val="uk-UA"/>
              </w:rPr>
              <w:t xml:space="preserve">Освіта: </w:t>
            </w:r>
            <w:r w:rsidR="00703B09" w:rsidRPr="003546EB">
              <w:rPr>
                <w:color w:val="auto"/>
                <w:sz w:val="22"/>
                <w:lang w:val="uk-UA"/>
              </w:rPr>
              <w:t xml:space="preserve">повна вища. </w:t>
            </w:r>
            <w:r w:rsidR="00703B09" w:rsidRPr="003546EB">
              <w:rPr>
                <w:rStyle w:val="fontstyle01"/>
                <w:rFonts w:ascii="Times New Roman" w:hAnsi="Times New Roman"/>
                <w:color w:val="auto"/>
                <w:sz w:val="22"/>
                <w:szCs w:val="22"/>
                <w:lang w:val="uk-UA"/>
              </w:rPr>
              <w:t>Державний вищий навчальний заклад донецький національний технічний університет, 2011 рік закінчення, спеціальність – Теплоенергет</w:t>
            </w:r>
            <w:r w:rsidR="00670B12" w:rsidRPr="003546EB">
              <w:rPr>
                <w:rStyle w:val="fontstyle01"/>
                <w:rFonts w:ascii="Times New Roman" w:hAnsi="Times New Roman"/>
                <w:color w:val="auto"/>
                <w:sz w:val="22"/>
                <w:szCs w:val="22"/>
                <w:lang w:val="uk-UA"/>
              </w:rPr>
              <w:t xml:space="preserve">ика, </w:t>
            </w:r>
            <w:r w:rsidR="00703B09" w:rsidRPr="003546EB">
              <w:rPr>
                <w:rStyle w:val="fontstyle01"/>
                <w:rFonts w:ascii="Times New Roman" w:hAnsi="Times New Roman"/>
                <w:color w:val="auto"/>
                <w:sz w:val="22"/>
                <w:szCs w:val="22"/>
                <w:lang w:val="uk-UA"/>
              </w:rPr>
              <w:t xml:space="preserve"> кваліфікація – магістр з теплоенергетики; Приватний вищий навчальний заклад  «Міжнародний університет фінансів», 2011 рік закінчення,  спеціальність – фінанси, кваліфікація – спеціаліст з фінансів. </w:t>
            </w:r>
          </w:p>
          <w:p w:rsidR="00703B09" w:rsidRPr="003546EB" w:rsidRDefault="00AB24E7" w:rsidP="00703B09">
            <w:pPr>
              <w:pStyle w:val="ab"/>
              <w:numPr>
                <w:ilvl w:val="0"/>
                <w:numId w:val="17"/>
              </w:numPr>
              <w:rPr>
                <w:color w:val="auto"/>
                <w:sz w:val="22"/>
                <w:lang w:val="uk-UA"/>
              </w:rPr>
            </w:pPr>
            <w:r w:rsidRPr="003546EB">
              <w:rPr>
                <w:color w:val="auto"/>
                <w:sz w:val="22"/>
                <w:lang w:val="uk-UA"/>
              </w:rPr>
              <w:t>Місце роботи основне:</w:t>
            </w:r>
            <w:r w:rsidR="004E4A10" w:rsidRPr="003546EB">
              <w:rPr>
                <w:color w:val="auto"/>
                <w:sz w:val="22"/>
              </w:rPr>
              <w:t xml:space="preserve"> </w:t>
            </w:r>
            <w:proofErr w:type="spellStart"/>
            <w:r w:rsidR="004E4A10" w:rsidRPr="003546EB">
              <w:rPr>
                <w:color w:val="auto"/>
                <w:sz w:val="22"/>
                <w:lang w:val="uk-UA"/>
              </w:rPr>
              <w:t>безробітня</w:t>
            </w:r>
            <w:proofErr w:type="spellEnd"/>
            <w:r w:rsidR="00703B09" w:rsidRPr="003546EB">
              <w:rPr>
                <w:color w:val="auto"/>
                <w:sz w:val="22"/>
                <w:lang w:val="uk-UA"/>
              </w:rPr>
              <w:t xml:space="preserve">. </w:t>
            </w:r>
          </w:p>
          <w:p w:rsidR="00AB24E7" w:rsidRPr="003546EB" w:rsidRDefault="00AB24E7" w:rsidP="00BE3069">
            <w:pPr>
              <w:pStyle w:val="ab"/>
              <w:numPr>
                <w:ilvl w:val="0"/>
                <w:numId w:val="17"/>
              </w:numPr>
              <w:rPr>
                <w:color w:val="auto"/>
                <w:sz w:val="22"/>
                <w:lang w:val="uk-UA"/>
              </w:rPr>
            </w:pPr>
            <w:r w:rsidRPr="003546EB">
              <w:rPr>
                <w:color w:val="auto"/>
                <w:sz w:val="22"/>
                <w:lang w:val="uk-UA"/>
              </w:rPr>
              <w:t xml:space="preserve">Інформація про стаж роботи протягом останніх 5 років: </w:t>
            </w:r>
            <w:r w:rsidR="00BE3069" w:rsidRPr="003546EB">
              <w:rPr>
                <w:color w:val="auto"/>
                <w:sz w:val="22"/>
                <w:lang w:val="uk-UA"/>
              </w:rPr>
              <w:t xml:space="preserve">11.11.2013-31.08.2021 </w:t>
            </w:r>
            <w:proofErr w:type="spellStart"/>
            <w:r w:rsidR="00BE3069" w:rsidRPr="003546EB">
              <w:rPr>
                <w:color w:val="auto"/>
                <w:sz w:val="22"/>
                <w:lang w:val="uk-UA"/>
              </w:rPr>
              <w:t>ПрАТ</w:t>
            </w:r>
            <w:proofErr w:type="spellEnd"/>
            <w:r w:rsidR="00BE3069" w:rsidRPr="003546EB">
              <w:rPr>
                <w:color w:val="auto"/>
                <w:sz w:val="22"/>
                <w:lang w:val="uk-UA"/>
              </w:rPr>
              <w:t xml:space="preserve"> "Фондова біржа "ІННЕКС" керівник Департаменту біржових операцій</w:t>
            </w:r>
            <w:r w:rsidR="00BE3069" w:rsidRPr="003546EB">
              <w:rPr>
                <w:rStyle w:val="fontstyle01"/>
                <w:rFonts w:ascii="Times New Roman" w:hAnsi="Times New Roman"/>
                <w:color w:val="auto"/>
                <w:sz w:val="22"/>
                <w:szCs w:val="22"/>
                <w:lang w:val="uk-UA"/>
              </w:rPr>
              <w:t xml:space="preserve">; </w:t>
            </w:r>
            <w:r w:rsidR="00BE3069" w:rsidRPr="003546EB">
              <w:rPr>
                <w:color w:val="auto"/>
                <w:sz w:val="22"/>
                <w:lang w:val="uk-UA" w:eastAsia="ru-RU"/>
              </w:rPr>
              <w:t xml:space="preserve">14.12.2021-30.06.2022 ТОВ </w:t>
            </w:r>
            <w:r w:rsidR="00924398" w:rsidRPr="003546EB">
              <w:rPr>
                <w:color w:val="auto"/>
                <w:sz w:val="22"/>
                <w:lang w:val="uk-UA" w:eastAsia="ru-RU"/>
              </w:rPr>
              <w:t>ТОВАРНА БІРЖА «ІННЕКС» керівник</w:t>
            </w:r>
            <w:r w:rsidR="00BE3069" w:rsidRPr="003546EB">
              <w:rPr>
                <w:color w:val="auto"/>
                <w:sz w:val="22"/>
                <w:lang w:val="uk-UA" w:eastAsia="ru-RU"/>
              </w:rPr>
              <w:t xml:space="preserve"> відділу організації і проведення торгів і аукціонів</w:t>
            </w:r>
            <w:r w:rsidR="00BE3069" w:rsidRPr="003546EB">
              <w:rPr>
                <w:rStyle w:val="fontstyle01"/>
                <w:rFonts w:ascii="Times New Roman" w:hAnsi="Times New Roman"/>
                <w:color w:val="auto"/>
                <w:sz w:val="22"/>
                <w:szCs w:val="22"/>
                <w:lang w:val="uk-UA"/>
              </w:rPr>
              <w:t xml:space="preserve"> ;</w:t>
            </w:r>
            <w:r w:rsidR="00703B09" w:rsidRPr="003546EB">
              <w:rPr>
                <w:rStyle w:val="fontstyle01"/>
                <w:rFonts w:ascii="Times New Roman" w:hAnsi="Times New Roman"/>
                <w:color w:val="auto"/>
                <w:sz w:val="22"/>
                <w:szCs w:val="22"/>
                <w:lang w:val="uk-UA"/>
              </w:rPr>
              <w:t>Член Наглядової Ради Товариства.</w:t>
            </w:r>
          </w:p>
          <w:p w:rsidR="00AB24E7" w:rsidRPr="003546EB" w:rsidRDefault="00AB24E7" w:rsidP="00AB24E7">
            <w:pPr>
              <w:pStyle w:val="ab"/>
              <w:numPr>
                <w:ilvl w:val="0"/>
                <w:numId w:val="17"/>
              </w:numPr>
              <w:rPr>
                <w:color w:val="auto"/>
                <w:sz w:val="22"/>
                <w:lang w:val="uk-UA"/>
              </w:rPr>
            </w:pPr>
            <w:r w:rsidRPr="003546EB">
              <w:rPr>
                <w:color w:val="auto"/>
                <w:sz w:val="22"/>
                <w:lang w:val="uk-UA"/>
              </w:rPr>
              <w:t xml:space="preserve">Непогашена судимість: відсутня. </w:t>
            </w:r>
          </w:p>
          <w:p w:rsidR="00AB24E7" w:rsidRPr="003546EB" w:rsidRDefault="00AB24E7" w:rsidP="00AB24E7">
            <w:pPr>
              <w:pStyle w:val="ab"/>
              <w:numPr>
                <w:ilvl w:val="0"/>
                <w:numId w:val="17"/>
              </w:numPr>
              <w:rPr>
                <w:color w:val="auto"/>
                <w:sz w:val="22"/>
                <w:lang w:val="uk-UA"/>
              </w:rPr>
            </w:pPr>
            <w:r w:rsidRPr="003546EB">
              <w:rPr>
                <w:color w:val="auto"/>
                <w:sz w:val="22"/>
                <w:lang w:val="uk-UA"/>
              </w:rPr>
              <w:t xml:space="preserve">Заборона обіймати певні посади </w:t>
            </w:r>
            <w:proofErr w:type="spellStart"/>
            <w:r w:rsidRPr="003546EB">
              <w:rPr>
                <w:color w:val="auto"/>
                <w:sz w:val="22"/>
                <w:lang w:val="uk-UA"/>
              </w:rPr>
              <w:t>та\або</w:t>
            </w:r>
            <w:proofErr w:type="spellEnd"/>
            <w:r w:rsidRPr="003546EB">
              <w:rPr>
                <w:color w:val="auto"/>
                <w:sz w:val="22"/>
                <w:lang w:val="uk-UA"/>
              </w:rPr>
              <w:t xml:space="preserve"> займатися певною діяльністю: відсутня.</w:t>
            </w:r>
          </w:p>
          <w:p w:rsidR="00AB24E7" w:rsidRPr="003546EB" w:rsidRDefault="00AB24E7" w:rsidP="00AB24E7">
            <w:pPr>
              <w:pStyle w:val="ab"/>
              <w:numPr>
                <w:ilvl w:val="0"/>
                <w:numId w:val="17"/>
              </w:numPr>
              <w:rPr>
                <w:color w:val="auto"/>
                <w:sz w:val="22"/>
                <w:lang w:val="uk-UA"/>
              </w:rPr>
            </w:pPr>
            <w:r w:rsidRPr="003546EB">
              <w:rPr>
                <w:color w:val="auto"/>
                <w:sz w:val="22"/>
                <w:lang w:val="uk-UA"/>
              </w:rPr>
              <w:t xml:space="preserve">Кандидат </w:t>
            </w:r>
            <w:r w:rsidR="008D0169" w:rsidRPr="003546EB">
              <w:rPr>
                <w:color w:val="auto"/>
                <w:sz w:val="22"/>
                <w:lang w:val="uk-UA"/>
              </w:rPr>
              <w:t xml:space="preserve">не </w:t>
            </w:r>
            <w:r w:rsidRPr="003546EB">
              <w:rPr>
                <w:color w:val="auto"/>
                <w:sz w:val="22"/>
                <w:lang w:val="uk-UA"/>
              </w:rPr>
              <w:t>є афілійованою особою Товариства.</w:t>
            </w:r>
          </w:p>
          <w:p w:rsidR="00AB24E7" w:rsidRPr="003546EB" w:rsidRDefault="00AB24E7" w:rsidP="00AB24E7">
            <w:pPr>
              <w:pStyle w:val="ab"/>
              <w:numPr>
                <w:ilvl w:val="0"/>
                <w:numId w:val="17"/>
              </w:numPr>
              <w:rPr>
                <w:color w:val="auto"/>
                <w:sz w:val="22"/>
                <w:lang w:val="uk-UA"/>
              </w:rPr>
            </w:pPr>
            <w:r w:rsidRPr="003546EB">
              <w:rPr>
                <w:color w:val="auto"/>
                <w:sz w:val="22"/>
                <w:lang w:val="uk-UA"/>
              </w:rPr>
              <w:t>Акціонери Товариства, які є афілійованими особами кандидата: відсутні.</w:t>
            </w:r>
          </w:p>
          <w:p w:rsidR="00687C44" w:rsidRPr="003546EB" w:rsidRDefault="00AB24E7" w:rsidP="00687C44">
            <w:pPr>
              <w:pStyle w:val="ab"/>
              <w:numPr>
                <w:ilvl w:val="0"/>
                <w:numId w:val="17"/>
              </w:numPr>
              <w:rPr>
                <w:color w:val="auto"/>
                <w:sz w:val="22"/>
                <w:lang w:val="uk-UA"/>
              </w:rPr>
            </w:pPr>
            <w:r w:rsidRPr="003546EB">
              <w:rPr>
                <w:color w:val="auto"/>
                <w:sz w:val="22"/>
                <w:lang w:val="uk-UA"/>
              </w:rPr>
              <w:t xml:space="preserve">Кандидат є представником акціонерів: </w:t>
            </w:r>
            <w:proofErr w:type="spellStart"/>
            <w:r w:rsidR="00687C44" w:rsidRPr="003546EB">
              <w:rPr>
                <w:color w:val="auto"/>
                <w:sz w:val="22"/>
                <w:lang w:val="uk-UA"/>
              </w:rPr>
              <w:t>Винокурової</w:t>
            </w:r>
            <w:proofErr w:type="spellEnd"/>
            <w:r w:rsidR="00687C44" w:rsidRPr="003546EB">
              <w:rPr>
                <w:color w:val="auto"/>
                <w:sz w:val="22"/>
                <w:lang w:val="uk-UA"/>
              </w:rPr>
              <w:t xml:space="preserve"> В.А. (40 500 акцій </w:t>
            </w:r>
            <w:proofErr w:type="spellStart"/>
            <w:r w:rsidR="00687C44" w:rsidRPr="003546EB">
              <w:rPr>
                <w:color w:val="auto"/>
                <w:sz w:val="22"/>
                <w:lang w:val="uk-UA"/>
              </w:rPr>
              <w:t>бездокументарних</w:t>
            </w:r>
            <w:proofErr w:type="spellEnd"/>
            <w:r w:rsidR="00687C44" w:rsidRPr="003546EB">
              <w:rPr>
                <w:color w:val="auto"/>
                <w:sz w:val="22"/>
                <w:lang w:val="uk-UA"/>
              </w:rPr>
              <w:t xml:space="preserve"> простих іменних), </w:t>
            </w:r>
            <w:proofErr w:type="spellStart"/>
            <w:r w:rsidR="00687C44" w:rsidRPr="003546EB">
              <w:rPr>
                <w:color w:val="auto"/>
                <w:sz w:val="22"/>
                <w:lang w:val="uk-UA"/>
              </w:rPr>
              <w:t>Фрикової</w:t>
            </w:r>
            <w:proofErr w:type="spellEnd"/>
            <w:r w:rsidR="00687C44" w:rsidRPr="003546EB">
              <w:rPr>
                <w:color w:val="auto"/>
                <w:sz w:val="22"/>
                <w:lang w:val="uk-UA"/>
              </w:rPr>
              <w:t xml:space="preserve"> Н.Ю. (28 200 акцій </w:t>
            </w:r>
            <w:proofErr w:type="spellStart"/>
            <w:r w:rsidR="00687C44" w:rsidRPr="003546EB">
              <w:rPr>
                <w:color w:val="auto"/>
                <w:sz w:val="22"/>
                <w:lang w:val="uk-UA"/>
              </w:rPr>
              <w:t>бездокументарних</w:t>
            </w:r>
            <w:proofErr w:type="spellEnd"/>
            <w:r w:rsidR="00687C44" w:rsidRPr="003546EB">
              <w:rPr>
                <w:color w:val="auto"/>
                <w:sz w:val="22"/>
                <w:lang w:val="uk-UA"/>
              </w:rPr>
              <w:t xml:space="preserve"> простих іменних), Шуби К.В. (49 500 акцій </w:t>
            </w:r>
            <w:proofErr w:type="spellStart"/>
            <w:r w:rsidR="00687C44" w:rsidRPr="003546EB">
              <w:rPr>
                <w:color w:val="auto"/>
                <w:sz w:val="22"/>
                <w:lang w:val="uk-UA"/>
              </w:rPr>
              <w:t>бездокументарних</w:t>
            </w:r>
            <w:proofErr w:type="spellEnd"/>
            <w:r w:rsidR="00687C44" w:rsidRPr="003546EB">
              <w:rPr>
                <w:color w:val="auto"/>
                <w:sz w:val="22"/>
                <w:lang w:val="uk-UA"/>
              </w:rPr>
              <w:t xml:space="preserve"> простих іменних), </w:t>
            </w:r>
            <w:proofErr w:type="spellStart"/>
            <w:r w:rsidR="00687C44" w:rsidRPr="003546EB">
              <w:rPr>
                <w:color w:val="auto"/>
                <w:sz w:val="22"/>
                <w:lang w:val="uk-UA"/>
              </w:rPr>
              <w:t>Молонової</w:t>
            </w:r>
            <w:proofErr w:type="spellEnd"/>
            <w:r w:rsidR="00687C44" w:rsidRPr="003546EB">
              <w:rPr>
                <w:color w:val="auto"/>
                <w:sz w:val="22"/>
                <w:lang w:val="uk-UA"/>
              </w:rPr>
              <w:t xml:space="preserve"> С.В. (49 500 акцій </w:t>
            </w:r>
            <w:proofErr w:type="spellStart"/>
            <w:r w:rsidR="00687C44" w:rsidRPr="003546EB">
              <w:rPr>
                <w:color w:val="auto"/>
                <w:sz w:val="22"/>
                <w:lang w:val="uk-UA"/>
              </w:rPr>
              <w:t>бездокументарних</w:t>
            </w:r>
            <w:proofErr w:type="spellEnd"/>
            <w:r w:rsidR="00687C44" w:rsidRPr="003546EB">
              <w:rPr>
                <w:color w:val="auto"/>
                <w:sz w:val="22"/>
                <w:lang w:val="uk-UA"/>
              </w:rPr>
              <w:t xml:space="preserve"> простих іменних),  Кондратюк О.М. (49 500 акцій </w:t>
            </w:r>
            <w:proofErr w:type="spellStart"/>
            <w:r w:rsidR="00687C44" w:rsidRPr="003546EB">
              <w:rPr>
                <w:color w:val="auto"/>
                <w:sz w:val="22"/>
                <w:lang w:val="uk-UA"/>
              </w:rPr>
              <w:t>бездокументарних</w:t>
            </w:r>
            <w:proofErr w:type="spellEnd"/>
            <w:r w:rsidR="00687C44" w:rsidRPr="003546EB">
              <w:rPr>
                <w:color w:val="auto"/>
                <w:sz w:val="22"/>
                <w:lang w:val="uk-UA"/>
              </w:rPr>
              <w:t xml:space="preserve"> простих іменних), </w:t>
            </w:r>
            <w:proofErr w:type="spellStart"/>
            <w:r w:rsidR="00687C44" w:rsidRPr="003546EB">
              <w:rPr>
                <w:color w:val="auto"/>
                <w:sz w:val="22"/>
                <w:lang w:val="uk-UA"/>
              </w:rPr>
              <w:t>Келембет</w:t>
            </w:r>
            <w:proofErr w:type="spellEnd"/>
            <w:r w:rsidR="00687C44" w:rsidRPr="003546EB">
              <w:rPr>
                <w:color w:val="auto"/>
                <w:sz w:val="22"/>
                <w:lang w:val="uk-UA"/>
              </w:rPr>
              <w:t xml:space="preserve"> І.І. (49 500 акцій </w:t>
            </w:r>
            <w:proofErr w:type="spellStart"/>
            <w:r w:rsidR="00687C44" w:rsidRPr="003546EB">
              <w:rPr>
                <w:color w:val="auto"/>
                <w:sz w:val="22"/>
                <w:lang w:val="uk-UA"/>
              </w:rPr>
              <w:t>бездокументарних</w:t>
            </w:r>
            <w:proofErr w:type="spellEnd"/>
            <w:r w:rsidR="00687C44" w:rsidRPr="003546EB">
              <w:rPr>
                <w:color w:val="auto"/>
                <w:sz w:val="22"/>
                <w:lang w:val="uk-UA"/>
              </w:rPr>
              <w:t xml:space="preserve"> простих іменних), Скляр Г. Г. (49 500 акцій </w:t>
            </w:r>
            <w:proofErr w:type="spellStart"/>
            <w:r w:rsidR="00687C44" w:rsidRPr="003546EB">
              <w:rPr>
                <w:color w:val="auto"/>
                <w:sz w:val="22"/>
                <w:lang w:val="uk-UA"/>
              </w:rPr>
              <w:t>бездокументарних</w:t>
            </w:r>
            <w:proofErr w:type="spellEnd"/>
            <w:r w:rsidR="00687C44" w:rsidRPr="003546EB">
              <w:rPr>
                <w:color w:val="auto"/>
                <w:sz w:val="22"/>
                <w:lang w:val="uk-UA"/>
              </w:rPr>
              <w:t xml:space="preserve"> простих іменних).</w:t>
            </w:r>
          </w:p>
          <w:p w:rsidR="004970D9" w:rsidRPr="003546EB" w:rsidRDefault="00AB24E7" w:rsidP="00B1777A">
            <w:pPr>
              <w:pStyle w:val="ab"/>
              <w:numPr>
                <w:ilvl w:val="0"/>
                <w:numId w:val="17"/>
              </w:numPr>
              <w:rPr>
                <w:color w:val="auto"/>
                <w:sz w:val="22"/>
                <w:lang w:val="uk-UA"/>
              </w:rPr>
            </w:pPr>
            <w:r w:rsidRPr="003546EB">
              <w:rPr>
                <w:color w:val="auto"/>
                <w:sz w:val="22"/>
                <w:shd w:val="clear" w:color="auto" w:fill="FFFFFF"/>
                <w:lang w:val="uk-UA"/>
              </w:rPr>
              <w:t>наявність письмової заяви кандидата про згоду на обрання членом органу Товариства: наявна.</w:t>
            </w:r>
            <w:r w:rsidR="00FD40DD" w:rsidRPr="003546EB">
              <w:rPr>
                <w:color w:val="auto"/>
                <w:sz w:val="22"/>
                <w:lang w:val="uk-UA"/>
              </w:rPr>
              <w:t xml:space="preserve"> </w:t>
            </w:r>
          </w:p>
          <w:p w:rsidR="005B21FD" w:rsidRPr="003546EB" w:rsidRDefault="005B21FD" w:rsidP="005B21FD">
            <w:pPr>
              <w:rPr>
                <w:sz w:val="22"/>
                <w:szCs w:val="22"/>
                <w:lang w:val="uk-UA"/>
              </w:rPr>
            </w:pPr>
          </w:p>
          <w:p w:rsidR="005B21FD" w:rsidRPr="003546EB" w:rsidRDefault="005B21FD" w:rsidP="005B21FD">
            <w:pPr>
              <w:rPr>
                <w:sz w:val="22"/>
                <w:szCs w:val="22"/>
                <w:lang w:val="uk-UA"/>
              </w:rPr>
            </w:pPr>
          </w:p>
          <w:p w:rsidR="005B21FD" w:rsidRPr="003546EB" w:rsidRDefault="005B21FD" w:rsidP="005B21FD">
            <w:pPr>
              <w:rPr>
                <w:sz w:val="22"/>
                <w:szCs w:val="22"/>
                <w:lang w:val="uk-UA"/>
              </w:rPr>
            </w:pPr>
          </w:p>
        </w:tc>
      </w:tr>
    </w:tbl>
    <w:p w:rsidR="00E4040D" w:rsidRPr="003546EB" w:rsidRDefault="00E4040D" w:rsidP="00E4040D">
      <w:pPr>
        <w:tabs>
          <w:tab w:val="right" w:pos="10242"/>
        </w:tabs>
        <w:ind w:right="-37"/>
        <w:jc w:val="both"/>
        <w:rPr>
          <w:b/>
          <w:sz w:val="22"/>
          <w:szCs w:val="22"/>
          <w:lang w:val="uk-UA"/>
        </w:rPr>
      </w:pPr>
    </w:p>
    <w:p w:rsidR="00723D61" w:rsidRPr="003546EB" w:rsidRDefault="00723D61" w:rsidP="00E4040D">
      <w:pPr>
        <w:tabs>
          <w:tab w:val="right" w:pos="10242"/>
        </w:tabs>
        <w:ind w:right="-37"/>
        <w:jc w:val="both"/>
        <w:rPr>
          <w:b/>
          <w:sz w:val="22"/>
          <w:szCs w:val="22"/>
          <w:lang w:val="uk-UA"/>
        </w:rPr>
      </w:pPr>
    </w:p>
    <w:tbl>
      <w:tblPr>
        <w:tblW w:w="49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8"/>
        <w:gridCol w:w="228"/>
        <w:gridCol w:w="228"/>
        <w:gridCol w:w="227"/>
        <w:gridCol w:w="227"/>
        <w:gridCol w:w="227"/>
        <w:gridCol w:w="227"/>
        <w:gridCol w:w="227"/>
        <w:gridCol w:w="227"/>
        <w:gridCol w:w="227"/>
        <w:gridCol w:w="7442"/>
      </w:tblGrid>
      <w:tr w:rsidR="00D32D5A" w:rsidRPr="003546EB" w:rsidTr="00C45DFF">
        <w:trPr>
          <w:trHeight w:val="750"/>
        </w:trPr>
        <w:tc>
          <w:tcPr>
            <w:tcW w:w="5000" w:type="pct"/>
            <w:gridSpan w:val="11"/>
            <w:shd w:val="clear" w:color="auto" w:fill="D9D9D9"/>
            <w:vAlign w:val="center"/>
          </w:tcPr>
          <w:p w:rsidR="00D32D5A" w:rsidRPr="003546EB" w:rsidRDefault="00D32D5A" w:rsidP="00A776C5">
            <w:pPr>
              <w:contextualSpacing/>
              <w:rPr>
                <w:b/>
                <w:bCs/>
                <w:sz w:val="22"/>
                <w:szCs w:val="22"/>
                <w:lang w:val="uk-UA"/>
              </w:rPr>
            </w:pPr>
            <w:r w:rsidRPr="003546EB">
              <w:rPr>
                <w:b/>
                <w:bCs/>
                <w:sz w:val="22"/>
                <w:szCs w:val="22"/>
                <w:lang w:val="uk-UA"/>
              </w:rPr>
              <w:t>Кількість кумулятивних голосів</w:t>
            </w:r>
            <w:r w:rsidR="006F621F" w:rsidRPr="003546EB">
              <w:rPr>
                <w:b/>
                <w:bCs/>
                <w:sz w:val="22"/>
                <w:szCs w:val="22"/>
                <w:vertAlign w:val="superscript"/>
                <w:lang w:val="uk-UA"/>
              </w:rPr>
              <w:t>1, 2</w:t>
            </w:r>
            <w:r w:rsidRPr="003546EB">
              <w:rPr>
                <w:b/>
                <w:bCs/>
                <w:sz w:val="22"/>
                <w:szCs w:val="22"/>
                <w:lang w:val="uk-UA"/>
              </w:rPr>
              <w:t xml:space="preserve">, що належать акціонеру, для кумулятивного голосування по </w:t>
            </w:r>
            <w:r w:rsidR="005B21FD" w:rsidRPr="003546EB">
              <w:rPr>
                <w:b/>
                <w:bCs/>
                <w:sz w:val="22"/>
                <w:szCs w:val="22"/>
                <w:lang w:val="uk-UA"/>
              </w:rPr>
              <w:t>7</w:t>
            </w:r>
            <w:r w:rsidR="006F621F" w:rsidRPr="003546EB">
              <w:rPr>
                <w:b/>
                <w:bCs/>
                <w:sz w:val="22"/>
                <w:szCs w:val="22"/>
                <w:lang w:val="uk-UA"/>
              </w:rPr>
              <w:t xml:space="preserve"> </w:t>
            </w:r>
            <w:r w:rsidRPr="003546EB">
              <w:rPr>
                <w:b/>
                <w:bCs/>
                <w:sz w:val="22"/>
                <w:szCs w:val="22"/>
                <w:lang w:val="uk-UA"/>
              </w:rPr>
              <w:t xml:space="preserve">питанню </w:t>
            </w:r>
            <w:r w:rsidR="006F621F" w:rsidRPr="003546EB">
              <w:rPr>
                <w:b/>
                <w:bCs/>
                <w:sz w:val="22"/>
                <w:szCs w:val="22"/>
                <w:lang w:val="uk-UA"/>
              </w:rPr>
              <w:t>порядку денного</w:t>
            </w:r>
            <w:r w:rsidRPr="003546EB">
              <w:rPr>
                <w:b/>
                <w:bCs/>
                <w:sz w:val="22"/>
                <w:szCs w:val="22"/>
                <w:lang w:val="uk-UA"/>
              </w:rPr>
              <w:t xml:space="preserve">: </w:t>
            </w:r>
          </w:p>
        </w:tc>
      </w:tr>
      <w:tr w:rsidR="003546EB" w:rsidRPr="003546EB" w:rsidTr="006F621F">
        <w:trPr>
          <w:trHeight w:val="115"/>
        </w:trPr>
        <w:tc>
          <w:tcPr>
            <w:tcW w:w="117" w:type="pct"/>
          </w:tcPr>
          <w:p w:rsidR="00D32D5A" w:rsidRPr="003546EB" w:rsidRDefault="00D32D5A" w:rsidP="00F51C70">
            <w:pPr>
              <w:contextualSpacing/>
              <w:jc w:val="both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117" w:type="pct"/>
          </w:tcPr>
          <w:p w:rsidR="00D32D5A" w:rsidRPr="003546EB" w:rsidRDefault="00D32D5A" w:rsidP="00F51C70">
            <w:pPr>
              <w:contextualSpacing/>
              <w:jc w:val="both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117" w:type="pct"/>
          </w:tcPr>
          <w:p w:rsidR="00D32D5A" w:rsidRPr="003546EB" w:rsidRDefault="00D32D5A" w:rsidP="00F51C70">
            <w:pPr>
              <w:contextualSpacing/>
              <w:jc w:val="both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117" w:type="pct"/>
          </w:tcPr>
          <w:p w:rsidR="00D32D5A" w:rsidRPr="003546EB" w:rsidRDefault="00D32D5A" w:rsidP="00F51C70">
            <w:pPr>
              <w:contextualSpacing/>
              <w:jc w:val="both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117" w:type="pct"/>
          </w:tcPr>
          <w:p w:rsidR="00D32D5A" w:rsidRPr="003546EB" w:rsidRDefault="00D32D5A" w:rsidP="00F51C70">
            <w:pPr>
              <w:contextualSpacing/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117" w:type="pct"/>
          </w:tcPr>
          <w:p w:rsidR="00D32D5A" w:rsidRPr="003546EB" w:rsidRDefault="00D32D5A" w:rsidP="00F51C70">
            <w:pPr>
              <w:contextualSpacing/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117" w:type="pct"/>
          </w:tcPr>
          <w:p w:rsidR="00D32D5A" w:rsidRPr="003546EB" w:rsidRDefault="00D32D5A" w:rsidP="00F51C70">
            <w:pPr>
              <w:contextualSpacing/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117" w:type="pct"/>
          </w:tcPr>
          <w:p w:rsidR="00D32D5A" w:rsidRPr="003546EB" w:rsidRDefault="00D32D5A" w:rsidP="00F51C70">
            <w:pPr>
              <w:contextualSpacing/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117" w:type="pct"/>
          </w:tcPr>
          <w:p w:rsidR="00D32D5A" w:rsidRPr="003546EB" w:rsidRDefault="00D32D5A" w:rsidP="00F51C70">
            <w:pPr>
              <w:contextualSpacing/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117" w:type="pct"/>
          </w:tcPr>
          <w:p w:rsidR="00D32D5A" w:rsidRPr="003546EB" w:rsidRDefault="00D32D5A" w:rsidP="00F51C70">
            <w:pPr>
              <w:contextualSpacing/>
              <w:jc w:val="both"/>
              <w:rPr>
                <w:bCs/>
                <w:sz w:val="22"/>
                <w:szCs w:val="22"/>
                <w:lang w:val="uk-UA"/>
              </w:rPr>
            </w:pPr>
          </w:p>
        </w:tc>
        <w:tc>
          <w:tcPr>
            <w:tcW w:w="3831" w:type="pct"/>
          </w:tcPr>
          <w:p w:rsidR="00D32D5A" w:rsidRPr="003546EB" w:rsidRDefault="00D32D5A" w:rsidP="00F51C70">
            <w:pPr>
              <w:contextualSpacing/>
              <w:jc w:val="both"/>
              <w:rPr>
                <w:bCs/>
                <w:sz w:val="22"/>
                <w:szCs w:val="22"/>
                <w:lang w:val="uk-UA"/>
              </w:rPr>
            </w:pPr>
          </w:p>
        </w:tc>
      </w:tr>
      <w:tr w:rsidR="003546EB" w:rsidRPr="003546EB" w:rsidTr="006F621F">
        <w:trPr>
          <w:trHeight w:val="115"/>
        </w:trPr>
        <w:tc>
          <w:tcPr>
            <w:tcW w:w="1169" w:type="pct"/>
            <w:gridSpan w:val="10"/>
            <w:vMerge w:val="restart"/>
            <w:vAlign w:val="center"/>
          </w:tcPr>
          <w:p w:rsidR="00D32D5A" w:rsidRPr="003546EB" w:rsidRDefault="00D32D5A" w:rsidP="00F51C70">
            <w:pPr>
              <w:contextualSpacing/>
              <w:jc w:val="center"/>
              <w:rPr>
                <w:bCs/>
                <w:i/>
                <w:sz w:val="22"/>
                <w:szCs w:val="22"/>
                <w:lang w:val="uk-UA"/>
              </w:rPr>
            </w:pPr>
            <w:r w:rsidRPr="003546EB">
              <w:rPr>
                <w:bCs/>
                <w:i/>
                <w:sz w:val="22"/>
                <w:szCs w:val="22"/>
                <w:lang w:val="uk-UA"/>
              </w:rPr>
              <w:t>(кількість голосів числом)</w:t>
            </w:r>
          </w:p>
        </w:tc>
        <w:tc>
          <w:tcPr>
            <w:tcW w:w="3831" w:type="pct"/>
          </w:tcPr>
          <w:p w:rsidR="00D32D5A" w:rsidRPr="003546EB" w:rsidRDefault="00D32D5A" w:rsidP="00F51C70">
            <w:pPr>
              <w:contextualSpacing/>
              <w:jc w:val="both"/>
              <w:rPr>
                <w:bCs/>
                <w:sz w:val="22"/>
                <w:szCs w:val="22"/>
                <w:lang w:val="uk-UA"/>
              </w:rPr>
            </w:pPr>
          </w:p>
        </w:tc>
      </w:tr>
      <w:tr w:rsidR="003546EB" w:rsidRPr="003546EB" w:rsidTr="006F621F">
        <w:trPr>
          <w:trHeight w:val="115"/>
        </w:trPr>
        <w:tc>
          <w:tcPr>
            <w:tcW w:w="1169" w:type="pct"/>
            <w:gridSpan w:val="10"/>
            <w:vMerge/>
          </w:tcPr>
          <w:p w:rsidR="00D32D5A" w:rsidRPr="003546EB" w:rsidRDefault="00D32D5A" w:rsidP="00F51C70">
            <w:pPr>
              <w:contextualSpacing/>
              <w:jc w:val="both"/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3831" w:type="pct"/>
          </w:tcPr>
          <w:p w:rsidR="00D32D5A" w:rsidRPr="003546EB" w:rsidRDefault="00D32D5A" w:rsidP="00F51C70">
            <w:pPr>
              <w:contextualSpacing/>
              <w:jc w:val="right"/>
              <w:rPr>
                <w:bCs/>
                <w:sz w:val="22"/>
                <w:szCs w:val="22"/>
                <w:lang w:val="uk-UA"/>
              </w:rPr>
            </w:pPr>
          </w:p>
        </w:tc>
      </w:tr>
      <w:tr w:rsidR="003546EB" w:rsidRPr="003546EB" w:rsidTr="006F621F">
        <w:trPr>
          <w:trHeight w:val="115"/>
        </w:trPr>
        <w:tc>
          <w:tcPr>
            <w:tcW w:w="1169" w:type="pct"/>
            <w:gridSpan w:val="10"/>
            <w:vMerge/>
          </w:tcPr>
          <w:p w:rsidR="00D32D5A" w:rsidRPr="003546EB" w:rsidRDefault="00D32D5A" w:rsidP="00F51C70">
            <w:pPr>
              <w:contextualSpacing/>
              <w:jc w:val="both"/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3831" w:type="pct"/>
          </w:tcPr>
          <w:p w:rsidR="00D32D5A" w:rsidRPr="003546EB" w:rsidRDefault="00D32D5A" w:rsidP="00F51C70">
            <w:pPr>
              <w:contextualSpacing/>
              <w:jc w:val="center"/>
              <w:rPr>
                <w:bCs/>
                <w:i/>
                <w:sz w:val="22"/>
                <w:szCs w:val="22"/>
                <w:lang w:val="uk-UA"/>
              </w:rPr>
            </w:pPr>
            <w:r w:rsidRPr="003546EB">
              <w:rPr>
                <w:bCs/>
                <w:i/>
                <w:sz w:val="22"/>
                <w:szCs w:val="22"/>
                <w:lang w:val="uk-UA"/>
              </w:rPr>
              <w:t>(кількість голосів прописом)</w:t>
            </w:r>
          </w:p>
        </w:tc>
      </w:tr>
    </w:tbl>
    <w:p w:rsidR="00D32D5A" w:rsidRPr="003546EB" w:rsidRDefault="00D32D5A" w:rsidP="00E4040D">
      <w:pPr>
        <w:tabs>
          <w:tab w:val="right" w:pos="10242"/>
        </w:tabs>
        <w:ind w:right="-37"/>
        <w:jc w:val="both"/>
        <w:rPr>
          <w:b/>
          <w:i/>
          <w:sz w:val="22"/>
          <w:szCs w:val="22"/>
          <w:lang w:val="uk-UA"/>
        </w:rPr>
      </w:pPr>
    </w:p>
    <w:p w:rsidR="006F621F" w:rsidRPr="003546EB" w:rsidRDefault="006F621F" w:rsidP="006F621F">
      <w:pPr>
        <w:jc w:val="both"/>
        <w:rPr>
          <w:i/>
          <w:sz w:val="22"/>
          <w:szCs w:val="22"/>
          <w:lang w:val="uk-UA"/>
        </w:rPr>
      </w:pPr>
      <w:r w:rsidRPr="003546EB">
        <w:rPr>
          <w:b/>
          <w:i/>
          <w:sz w:val="22"/>
          <w:szCs w:val="22"/>
          <w:vertAlign w:val="superscript"/>
        </w:rPr>
        <w:t>1</w:t>
      </w:r>
      <w:r w:rsidRPr="003546EB">
        <w:rPr>
          <w:i/>
          <w:sz w:val="22"/>
          <w:szCs w:val="22"/>
        </w:rPr>
        <w:t xml:space="preserve"> </w:t>
      </w:r>
      <w:r w:rsidRPr="003546EB">
        <w:rPr>
          <w:i/>
          <w:sz w:val="22"/>
          <w:szCs w:val="22"/>
          <w:lang w:val="uk-UA"/>
        </w:rPr>
        <w:t>для визначення кількості кумулятивних голосів (для голосування по цьому питанню), що вам належать, помножте кількість ваших голосів на загальну кількість членів Наглядової ради Товариства, що обираються шляхом кумулятивного голосування</w:t>
      </w:r>
    </w:p>
    <w:p w:rsidR="006F621F" w:rsidRPr="003546EB" w:rsidRDefault="006F621F" w:rsidP="006F621F">
      <w:pPr>
        <w:pStyle w:val="ac"/>
        <w:contextualSpacing/>
        <w:rPr>
          <w:rFonts w:ascii="Times New Roman" w:hAnsi="Times New Roman"/>
          <w:i/>
          <w:lang w:val="uk-UA"/>
        </w:rPr>
      </w:pPr>
      <w:r w:rsidRPr="003546EB">
        <w:rPr>
          <w:rFonts w:ascii="Times New Roman" w:hAnsi="Times New Roman"/>
          <w:b/>
          <w:i/>
          <w:vertAlign w:val="superscript"/>
          <w:lang w:val="uk-UA"/>
        </w:rPr>
        <w:t>2</w:t>
      </w:r>
      <w:r w:rsidRPr="003546EB">
        <w:rPr>
          <w:rFonts w:ascii="Times New Roman" w:hAnsi="Times New Roman"/>
          <w:i/>
          <w:lang w:val="uk-UA"/>
        </w:rPr>
        <w:t xml:space="preserve"> кількість кумулятивних голосів, що вам належать ви можете на власний розсуд розділити або між усіма кандидатами, або між декількома кандидатами, або віддати за одного кандидата</w:t>
      </w:r>
    </w:p>
    <w:p w:rsidR="00D32D5A" w:rsidRPr="003546EB" w:rsidRDefault="00D32D5A" w:rsidP="00E4040D">
      <w:pPr>
        <w:tabs>
          <w:tab w:val="right" w:pos="10242"/>
        </w:tabs>
        <w:ind w:right="-37"/>
        <w:jc w:val="both"/>
        <w:rPr>
          <w:b/>
          <w:i/>
          <w:sz w:val="22"/>
          <w:szCs w:val="22"/>
          <w:lang w:val="uk-UA"/>
        </w:rPr>
      </w:pPr>
    </w:p>
    <w:p w:rsidR="00723D61" w:rsidRPr="003546EB" w:rsidRDefault="00723D61" w:rsidP="00E4040D">
      <w:pPr>
        <w:tabs>
          <w:tab w:val="right" w:pos="10242"/>
        </w:tabs>
        <w:ind w:right="-37"/>
        <w:jc w:val="both"/>
        <w:rPr>
          <w:b/>
          <w:i/>
          <w:sz w:val="22"/>
          <w:szCs w:val="22"/>
          <w:lang w:val="uk-UA"/>
        </w:rPr>
      </w:pPr>
    </w:p>
    <w:tbl>
      <w:tblPr>
        <w:tblW w:w="504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46"/>
        <w:gridCol w:w="6300"/>
        <w:gridCol w:w="342"/>
        <w:gridCol w:w="342"/>
        <w:gridCol w:w="342"/>
        <w:gridCol w:w="342"/>
        <w:gridCol w:w="342"/>
        <w:gridCol w:w="342"/>
        <w:gridCol w:w="342"/>
        <w:gridCol w:w="342"/>
        <w:gridCol w:w="227"/>
        <w:gridCol w:w="231"/>
      </w:tblGrid>
      <w:tr w:rsidR="003546EB" w:rsidRPr="003546EB" w:rsidTr="00FD40DD">
        <w:trPr>
          <w:trHeight w:val="447"/>
          <w:jc w:val="center"/>
        </w:trPr>
        <w:tc>
          <w:tcPr>
            <w:tcW w:w="5000" w:type="pct"/>
            <w:gridSpan w:val="12"/>
            <w:shd w:val="clear" w:color="auto" w:fill="D9D9D9"/>
            <w:vAlign w:val="center"/>
          </w:tcPr>
          <w:p w:rsidR="006F621F" w:rsidRPr="003546EB" w:rsidRDefault="006F621F" w:rsidP="00F51C70">
            <w:pPr>
              <w:rPr>
                <w:b/>
                <w:sz w:val="22"/>
                <w:szCs w:val="22"/>
                <w:lang w:val="uk-UA"/>
              </w:rPr>
            </w:pPr>
            <w:r w:rsidRPr="003546EB">
              <w:rPr>
                <w:b/>
                <w:sz w:val="22"/>
                <w:szCs w:val="22"/>
                <w:lang w:val="uk-UA"/>
              </w:rPr>
              <w:t>Місце для зазначення акціонером (представником акціонера) кількості голосів, яку він віддає за кожного кандидата:</w:t>
            </w:r>
          </w:p>
        </w:tc>
      </w:tr>
      <w:tr w:rsidR="003546EB" w:rsidRPr="003546EB" w:rsidTr="00A776C5">
        <w:trPr>
          <w:trHeight w:val="576"/>
          <w:jc w:val="center"/>
        </w:trPr>
        <w:tc>
          <w:tcPr>
            <w:tcW w:w="225" w:type="pct"/>
            <w:vAlign w:val="center"/>
          </w:tcPr>
          <w:p w:rsidR="006F621F" w:rsidRPr="003546EB" w:rsidRDefault="006F621F" w:rsidP="00F51C70">
            <w:pPr>
              <w:jc w:val="both"/>
              <w:rPr>
                <w:b/>
                <w:sz w:val="22"/>
                <w:szCs w:val="22"/>
                <w:lang w:val="uk-UA"/>
              </w:rPr>
            </w:pPr>
            <w:r w:rsidRPr="003546EB">
              <w:rPr>
                <w:b/>
                <w:sz w:val="22"/>
                <w:szCs w:val="22"/>
                <w:lang w:val="uk-UA"/>
              </w:rPr>
              <w:t>№</w:t>
            </w:r>
          </w:p>
        </w:tc>
        <w:tc>
          <w:tcPr>
            <w:tcW w:w="3169" w:type="pct"/>
            <w:vAlign w:val="center"/>
          </w:tcPr>
          <w:p w:rsidR="006F621F" w:rsidRPr="003546EB" w:rsidRDefault="006F621F" w:rsidP="00F51C70">
            <w:pPr>
              <w:jc w:val="both"/>
              <w:rPr>
                <w:b/>
                <w:sz w:val="22"/>
                <w:szCs w:val="22"/>
                <w:lang w:val="uk-UA"/>
              </w:rPr>
            </w:pPr>
            <w:r w:rsidRPr="003546EB">
              <w:rPr>
                <w:b/>
                <w:sz w:val="22"/>
                <w:szCs w:val="22"/>
                <w:lang w:val="uk-UA"/>
              </w:rPr>
              <w:t>Кандидат</w:t>
            </w:r>
          </w:p>
        </w:tc>
        <w:tc>
          <w:tcPr>
            <w:tcW w:w="1606" w:type="pct"/>
            <w:gridSpan w:val="10"/>
            <w:vAlign w:val="center"/>
          </w:tcPr>
          <w:p w:rsidR="006F621F" w:rsidRPr="003546EB" w:rsidRDefault="006F621F" w:rsidP="00F51C70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3546EB">
              <w:rPr>
                <w:b/>
                <w:sz w:val="22"/>
                <w:szCs w:val="22"/>
                <w:lang w:val="uk-UA"/>
              </w:rPr>
              <w:t>Кількість кумулятивних голосів (числом)</w:t>
            </w:r>
          </w:p>
        </w:tc>
      </w:tr>
      <w:tr w:rsidR="00D925DA" w:rsidRPr="003546EB" w:rsidTr="00A776C5">
        <w:trPr>
          <w:trHeight w:val="449"/>
          <w:jc w:val="center"/>
        </w:trPr>
        <w:tc>
          <w:tcPr>
            <w:tcW w:w="225" w:type="pct"/>
          </w:tcPr>
          <w:p w:rsidR="00D925DA" w:rsidRPr="003546EB" w:rsidRDefault="00D925DA" w:rsidP="00D925DA">
            <w:pPr>
              <w:jc w:val="both"/>
              <w:rPr>
                <w:sz w:val="22"/>
                <w:szCs w:val="22"/>
                <w:lang w:val="uk-UA"/>
              </w:rPr>
            </w:pPr>
            <w:r w:rsidRPr="003546EB">
              <w:rPr>
                <w:sz w:val="22"/>
                <w:szCs w:val="22"/>
              </w:rPr>
              <w:t>1</w:t>
            </w:r>
            <w:r w:rsidR="00C45DFF" w:rsidRPr="003546EB"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3169" w:type="pct"/>
          </w:tcPr>
          <w:p w:rsidR="00A776C5" w:rsidRPr="003546EB" w:rsidRDefault="005B21FD" w:rsidP="00A776C5">
            <w:pPr>
              <w:tabs>
                <w:tab w:val="num" w:pos="1440"/>
              </w:tabs>
              <w:ind w:right="5"/>
              <w:rPr>
                <w:sz w:val="22"/>
                <w:szCs w:val="22"/>
                <w:lang w:val="uk-UA"/>
              </w:rPr>
            </w:pPr>
            <w:r w:rsidRPr="003546EB">
              <w:rPr>
                <w:sz w:val="22"/>
                <w:szCs w:val="22"/>
                <w:lang w:val="uk-UA"/>
              </w:rPr>
              <w:t>Громадянка</w:t>
            </w:r>
            <w:r w:rsidR="00D925DA" w:rsidRPr="003546EB">
              <w:rPr>
                <w:sz w:val="22"/>
                <w:szCs w:val="22"/>
                <w:lang w:val="uk-UA"/>
              </w:rPr>
              <w:t xml:space="preserve"> України </w:t>
            </w:r>
            <w:r w:rsidRPr="003546EB">
              <w:rPr>
                <w:sz w:val="22"/>
                <w:szCs w:val="22"/>
              </w:rPr>
              <w:t xml:space="preserve">Шуба </w:t>
            </w:r>
            <w:proofErr w:type="spellStart"/>
            <w:r w:rsidRPr="003546EB">
              <w:rPr>
                <w:sz w:val="22"/>
                <w:szCs w:val="22"/>
              </w:rPr>
              <w:t>Каріна</w:t>
            </w:r>
            <w:proofErr w:type="spellEnd"/>
            <w:r w:rsidRPr="003546EB">
              <w:rPr>
                <w:sz w:val="22"/>
                <w:szCs w:val="22"/>
              </w:rPr>
              <w:t xml:space="preserve"> </w:t>
            </w:r>
            <w:proofErr w:type="spellStart"/>
            <w:r w:rsidRPr="003546EB">
              <w:rPr>
                <w:sz w:val="22"/>
                <w:szCs w:val="22"/>
              </w:rPr>
              <w:t>Вікторівна</w:t>
            </w:r>
            <w:proofErr w:type="spellEnd"/>
          </w:p>
          <w:p w:rsidR="00D925DA" w:rsidRPr="003546EB" w:rsidRDefault="00D925DA" w:rsidP="00C45DFF">
            <w:pPr>
              <w:rPr>
                <w:sz w:val="22"/>
                <w:szCs w:val="22"/>
              </w:rPr>
            </w:pPr>
          </w:p>
        </w:tc>
        <w:tc>
          <w:tcPr>
            <w:tcW w:w="172" w:type="pct"/>
          </w:tcPr>
          <w:p w:rsidR="00D925DA" w:rsidRPr="003546EB" w:rsidRDefault="00D925DA" w:rsidP="00D925DA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172" w:type="pct"/>
          </w:tcPr>
          <w:p w:rsidR="00D925DA" w:rsidRPr="003546EB" w:rsidRDefault="00D925DA" w:rsidP="00D925DA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172" w:type="pct"/>
          </w:tcPr>
          <w:p w:rsidR="00D925DA" w:rsidRPr="003546EB" w:rsidRDefault="00D925DA" w:rsidP="00D925DA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172" w:type="pct"/>
          </w:tcPr>
          <w:p w:rsidR="00D925DA" w:rsidRPr="003546EB" w:rsidRDefault="00D925DA" w:rsidP="00D925DA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172" w:type="pct"/>
          </w:tcPr>
          <w:p w:rsidR="00D925DA" w:rsidRPr="003546EB" w:rsidRDefault="00D925DA" w:rsidP="00D925DA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172" w:type="pct"/>
          </w:tcPr>
          <w:p w:rsidR="00D925DA" w:rsidRPr="003546EB" w:rsidRDefault="00D925DA" w:rsidP="00D925DA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72" w:type="pct"/>
          </w:tcPr>
          <w:p w:rsidR="00D925DA" w:rsidRPr="003546EB" w:rsidRDefault="00D925DA" w:rsidP="00D925DA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72" w:type="pct"/>
          </w:tcPr>
          <w:p w:rsidR="00D925DA" w:rsidRPr="003546EB" w:rsidRDefault="00D925DA" w:rsidP="00D925DA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14" w:type="pct"/>
          </w:tcPr>
          <w:p w:rsidR="00D925DA" w:rsidRPr="003546EB" w:rsidRDefault="00D925DA" w:rsidP="00D925D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6" w:type="pct"/>
          </w:tcPr>
          <w:p w:rsidR="00D925DA" w:rsidRPr="003546EB" w:rsidRDefault="00D925DA" w:rsidP="00D925DA">
            <w:pPr>
              <w:jc w:val="both"/>
              <w:rPr>
                <w:sz w:val="22"/>
                <w:szCs w:val="22"/>
              </w:rPr>
            </w:pPr>
          </w:p>
        </w:tc>
      </w:tr>
      <w:tr w:rsidR="00D925DA" w:rsidRPr="003546EB" w:rsidTr="00A776C5">
        <w:trPr>
          <w:trHeight w:val="396"/>
          <w:jc w:val="center"/>
        </w:trPr>
        <w:tc>
          <w:tcPr>
            <w:tcW w:w="225" w:type="pct"/>
          </w:tcPr>
          <w:p w:rsidR="00D925DA" w:rsidRPr="003546EB" w:rsidRDefault="00D925DA" w:rsidP="00D925DA">
            <w:pPr>
              <w:jc w:val="both"/>
              <w:rPr>
                <w:sz w:val="22"/>
                <w:szCs w:val="22"/>
                <w:lang w:val="uk-UA"/>
              </w:rPr>
            </w:pPr>
            <w:r w:rsidRPr="003546EB">
              <w:rPr>
                <w:sz w:val="22"/>
                <w:szCs w:val="22"/>
              </w:rPr>
              <w:t>2</w:t>
            </w:r>
            <w:r w:rsidR="00C45DFF" w:rsidRPr="003546EB"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3169" w:type="pct"/>
          </w:tcPr>
          <w:p w:rsidR="00D925DA" w:rsidRPr="003546EB" w:rsidRDefault="00683B24" w:rsidP="00D925D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uk-UA"/>
              </w:rPr>
              <w:t>Громадянка</w:t>
            </w:r>
            <w:r w:rsidR="00D925DA" w:rsidRPr="003546EB">
              <w:rPr>
                <w:sz w:val="22"/>
                <w:szCs w:val="22"/>
                <w:lang w:val="uk-UA"/>
              </w:rPr>
              <w:t xml:space="preserve"> України </w:t>
            </w:r>
            <w:proofErr w:type="spellStart"/>
            <w:r w:rsidR="003546EB" w:rsidRPr="003546EB">
              <w:rPr>
                <w:sz w:val="22"/>
                <w:szCs w:val="22"/>
                <w:lang w:val="uk-UA"/>
              </w:rPr>
              <w:t>Келембет</w:t>
            </w:r>
            <w:proofErr w:type="spellEnd"/>
            <w:r w:rsidR="003546EB" w:rsidRPr="003546EB">
              <w:rPr>
                <w:sz w:val="22"/>
                <w:szCs w:val="22"/>
                <w:lang w:val="uk-UA"/>
              </w:rPr>
              <w:t xml:space="preserve"> Ірина Ігорівна</w:t>
            </w:r>
          </w:p>
          <w:p w:rsidR="00D925DA" w:rsidRPr="003546EB" w:rsidRDefault="00D925DA" w:rsidP="00D925D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2" w:type="pct"/>
          </w:tcPr>
          <w:p w:rsidR="00D925DA" w:rsidRPr="003546EB" w:rsidRDefault="00D925DA" w:rsidP="00D925DA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172" w:type="pct"/>
          </w:tcPr>
          <w:p w:rsidR="00D925DA" w:rsidRPr="003546EB" w:rsidRDefault="00D925DA" w:rsidP="00D925D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2" w:type="pct"/>
          </w:tcPr>
          <w:p w:rsidR="00D925DA" w:rsidRPr="003546EB" w:rsidRDefault="00D925DA" w:rsidP="00D925D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2" w:type="pct"/>
          </w:tcPr>
          <w:p w:rsidR="00D925DA" w:rsidRPr="003546EB" w:rsidRDefault="00D925DA" w:rsidP="00D925D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2" w:type="pct"/>
          </w:tcPr>
          <w:p w:rsidR="00D925DA" w:rsidRPr="003546EB" w:rsidRDefault="00D925DA" w:rsidP="00D925D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2" w:type="pct"/>
          </w:tcPr>
          <w:p w:rsidR="00D925DA" w:rsidRPr="003546EB" w:rsidRDefault="00D925DA" w:rsidP="00D925DA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72" w:type="pct"/>
          </w:tcPr>
          <w:p w:rsidR="00D925DA" w:rsidRPr="003546EB" w:rsidRDefault="00D925DA" w:rsidP="00D925DA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72" w:type="pct"/>
          </w:tcPr>
          <w:p w:rsidR="00D925DA" w:rsidRPr="003546EB" w:rsidRDefault="00D925DA" w:rsidP="00D925DA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14" w:type="pct"/>
          </w:tcPr>
          <w:p w:rsidR="00D925DA" w:rsidRPr="003546EB" w:rsidRDefault="00D925DA" w:rsidP="00D925D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6" w:type="pct"/>
          </w:tcPr>
          <w:p w:rsidR="00D925DA" w:rsidRPr="003546EB" w:rsidRDefault="00D925DA" w:rsidP="00D925DA">
            <w:pPr>
              <w:jc w:val="both"/>
              <w:rPr>
                <w:sz w:val="22"/>
                <w:szCs w:val="22"/>
              </w:rPr>
            </w:pPr>
          </w:p>
        </w:tc>
      </w:tr>
      <w:tr w:rsidR="00D925DA" w:rsidRPr="003546EB" w:rsidTr="00A776C5">
        <w:trPr>
          <w:trHeight w:val="289"/>
          <w:jc w:val="center"/>
        </w:trPr>
        <w:tc>
          <w:tcPr>
            <w:tcW w:w="225" w:type="pct"/>
          </w:tcPr>
          <w:p w:rsidR="00D925DA" w:rsidRPr="003546EB" w:rsidRDefault="00D925DA" w:rsidP="00D925DA">
            <w:pPr>
              <w:jc w:val="both"/>
              <w:rPr>
                <w:sz w:val="22"/>
                <w:szCs w:val="22"/>
                <w:lang w:val="uk-UA"/>
              </w:rPr>
            </w:pPr>
            <w:r w:rsidRPr="003546EB">
              <w:rPr>
                <w:sz w:val="22"/>
                <w:szCs w:val="22"/>
              </w:rPr>
              <w:t>3</w:t>
            </w:r>
            <w:r w:rsidR="00C45DFF" w:rsidRPr="003546EB"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3169" w:type="pct"/>
          </w:tcPr>
          <w:p w:rsidR="00D925DA" w:rsidRPr="003546EB" w:rsidRDefault="00D925DA" w:rsidP="00D925DA">
            <w:pPr>
              <w:jc w:val="both"/>
              <w:rPr>
                <w:b/>
                <w:sz w:val="22"/>
                <w:szCs w:val="22"/>
              </w:rPr>
            </w:pPr>
            <w:r w:rsidRPr="003546EB">
              <w:rPr>
                <w:sz w:val="22"/>
                <w:szCs w:val="22"/>
                <w:lang w:val="uk-UA"/>
              </w:rPr>
              <w:t xml:space="preserve">Громадянин України </w:t>
            </w:r>
            <w:proofErr w:type="spellStart"/>
            <w:r w:rsidR="00A776C5" w:rsidRPr="003546EB">
              <w:rPr>
                <w:sz w:val="22"/>
                <w:szCs w:val="22"/>
                <w:lang w:val="uk-UA"/>
              </w:rPr>
              <w:t>Андреєв</w:t>
            </w:r>
            <w:proofErr w:type="spellEnd"/>
            <w:r w:rsidR="00A776C5" w:rsidRPr="003546EB">
              <w:rPr>
                <w:sz w:val="22"/>
                <w:szCs w:val="22"/>
                <w:lang w:val="uk-UA"/>
              </w:rPr>
              <w:t xml:space="preserve"> Григорій Володимирович</w:t>
            </w:r>
          </w:p>
          <w:p w:rsidR="00D925DA" w:rsidRPr="003546EB" w:rsidRDefault="00D925DA" w:rsidP="00D925DA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72" w:type="pct"/>
          </w:tcPr>
          <w:p w:rsidR="00D925DA" w:rsidRPr="003546EB" w:rsidRDefault="00D925DA" w:rsidP="00D925DA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172" w:type="pct"/>
          </w:tcPr>
          <w:p w:rsidR="00D925DA" w:rsidRPr="003546EB" w:rsidRDefault="00D925DA" w:rsidP="00D925DA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172" w:type="pct"/>
          </w:tcPr>
          <w:p w:rsidR="00D925DA" w:rsidRPr="003546EB" w:rsidRDefault="00D925DA" w:rsidP="00D925DA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172" w:type="pct"/>
          </w:tcPr>
          <w:p w:rsidR="00D925DA" w:rsidRPr="003546EB" w:rsidRDefault="00D925DA" w:rsidP="00D925DA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172" w:type="pct"/>
          </w:tcPr>
          <w:p w:rsidR="00D925DA" w:rsidRPr="003546EB" w:rsidRDefault="00D925DA" w:rsidP="00D925DA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172" w:type="pct"/>
          </w:tcPr>
          <w:p w:rsidR="00D925DA" w:rsidRPr="003546EB" w:rsidRDefault="00D925DA" w:rsidP="00D925DA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72" w:type="pct"/>
          </w:tcPr>
          <w:p w:rsidR="00D925DA" w:rsidRPr="003546EB" w:rsidRDefault="00D925DA" w:rsidP="00D925DA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72" w:type="pct"/>
          </w:tcPr>
          <w:p w:rsidR="00D925DA" w:rsidRPr="003546EB" w:rsidRDefault="00D925DA" w:rsidP="00D925DA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14" w:type="pct"/>
          </w:tcPr>
          <w:p w:rsidR="00D925DA" w:rsidRPr="003546EB" w:rsidRDefault="00D925DA" w:rsidP="00D925DA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16" w:type="pct"/>
          </w:tcPr>
          <w:p w:rsidR="00D925DA" w:rsidRPr="003546EB" w:rsidRDefault="00D925DA" w:rsidP="00D925DA">
            <w:pPr>
              <w:jc w:val="both"/>
              <w:rPr>
                <w:b/>
                <w:sz w:val="22"/>
                <w:szCs w:val="22"/>
              </w:rPr>
            </w:pPr>
          </w:p>
        </w:tc>
      </w:tr>
      <w:tr w:rsidR="00D925DA" w:rsidRPr="003546EB" w:rsidTr="00A776C5">
        <w:trPr>
          <w:trHeight w:val="289"/>
          <w:jc w:val="center"/>
        </w:trPr>
        <w:tc>
          <w:tcPr>
            <w:tcW w:w="225" w:type="pct"/>
          </w:tcPr>
          <w:p w:rsidR="00D925DA" w:rsidRPr="003546EB" w:rsidRDefault="00D925DA" w:rsidP="00D925DA">
            <w:pPr>
              <w:jc w:val="both"/>
              <w:rPr>
                <w:sz w:val="22"/>
                <w:szCs w:val="22"/>
                <w:lang w:val="uk-UA"/>
              </w:rPr>
            </w:pPr>
            <w:r w:rsidRPr="003546EB">
              <w:rPr>
                <w:sz w:val="22"/>
                <w:szCs w:val="22"/>
              </w:rPr>
              <w:t>4</w:t>
            </w:r>
            <w:r w:rsidR="00C45DFF" w:rsidRPr="003546EB"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3169" w:type="pct"/>
          </w:tcPr>
          <w:p w:rsidR="00D925DA" w:rsidRPr="003546EB" w:rsidRDefault="00D925DA" w:rsidP="00D925DA">
            <w:pPr>
              <w:tabs>
                <w:tab w:val="num" w:pos="1440"/>
              </w:tabs>
              <w:ind w:right="5"/>
              <w:rPr>
                <w:sz w:val="22"/>
                <w:szCs w:val="22"/>
                <w:lang w:val="uk-UA"/>
              </w:rPr>
            </w:pPr>
            <w:r w:rsidRPr="003546EB">
              <w:rPr>
                <w:sz w:val="22"/>
                <w:szCs w:val="22"/>
                <w:lang w:val="uk-UA"/>
              </w:rPr>
              <w:t>Громадян</w:t>
            </w:r>
            <w:r w:rsidR="001C7EA3" w:rsidRPr="003546EB">
              <w:rPr>
                <w:sz w:val="22"/>
                <w:szCs w:val="22"/>
                <w:lang w:val="uk-UA"/>
              </w:rPr>
              <w:t>ка</w:t>
            </w:r>
            <w:r w:rsidRPr="003546EB">
              <w:rPr>
                <w:sz w:val="22"/>
                <w:szCs w:val="22"/>
                <w:lang w:val="uk-UA"/>
              </w:rPr>
              <w:t xml:space="preserve"> України </w:t>
            </w:r>
            <w:r w:rsidR="00A776C5" w:rsidRPr="003546EB">
              <w:rPr>
                <w:sz w:val="22"/>
                <w:szCs w:val="22"/>
                <w:lang w:val="uk-UA"/>
              </w:rPr>
              <w:t>Скляр Інна Вадимівна</w:t>
            </w:r>
          </w:p>
          <w:p w:rsidR="00D925DA" w:rsidRPr="003546EB" w:rsidRDefault="00D925DA" w:rsidP="00D925DA">
            <w:pPr>
              <w:tabs>
                <w:tab w:val="num" w:pos="1440"/>
              </w:tabs>
              <w:ind w:right="5"/>
              <w:rPr>
                <w:sz w:val="22"/>
                <w:szCs w:val="22"/>
              </w:rPr>
            </w:pPr>
          </w:p>
        </w:tc>
        <w:tc>
          <w:tcPr>
            <w:tcW w:w="172" w:type="pct"/>
          </w:tcPr>
          <w:p w:rsidR="00D925DA" w:rsidRPr="003546EB" w:rsidRDefault="00D925DA" w:rsidP="00D925DA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172" w:type="pct"/>
          </w:tcPr>
          <w:p w:rsidR="00D925DA" w:rsidRPr="003546EB" w:rsidRDefault="00D925DA" w:rsidP="00D925DA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172" w:type="pct"/>
          </w:tcPr>
          <w:p w:rsidR="00D925DA" w:rsidRPr="003546EB" w:rsidRDefault="00D925DA" w:rsidP="00D925DA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172" w:type="pct"/>
          </w:tcPr>
          <w:p w:rsidR="00D925DA" w:rsidRPr="003546EB" w:rsidRDefault="00D925DA" w:rsidP="00D925DA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172" w:type="pct"/>
          </w:tcPr>
          <w:p w:rsidR="00D925DA" w:rsidRPr="003546EB" w:rsidRDefault="00D925DA" w:rsidP="00D925DA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172" w:type="pct"/>
          </w:tcPr>
          <w:p w:rsidR="00D925DA" w:rsidRPr="003546EB" w:rsidRDefault="00D925DA" w:rsidP="00D925DA">
            <w:pPr>
              <w:jc w:val="both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172" w:type="pct"/>
          </w:tcPr>
          <w:p w:rsidR="00D925DA" w:rsidRPr="003546EB" w:rsidRDefault="00D925DA" w:rsidP="00D925DA">
            <w:pPr>
              <w:jc w:val="both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172" w:type="pct"/>
          </w:tcPr>
          <w:p w:rsidR="00D925DA" w:rsidRPr="003546EB" w:rsidRDefault="00D925DA" w:rsidP="00D925DA">
            <w:pPr>
              <w:jc w:val="both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114" w:type="pct"/>
          </w:tcPr>
          <w:p w:rsidR="00D925DA" w:rsidRPr="003546EB" w:rsidRDefault="00D925DA" w:rsidP="00D925DA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16" w:type="pct"/>
          </w:tcPr>
          <w:p w:rsidR="00D925DA" w:rsidRPr="003546EB" w:rsidRDefault="00D925DA" w:rsidP="00D925DA">
            <w:pPr>
              <w:jc w:val="both"/>
              <w:rPr>
                <w:b/>
                <w:sz w:val="22"/>
                <w:szCs w:val="22"/>
              </w:rPr>
            </w:pPr>
          </w:p>
        </w:tc>
      </w:tr>
    </w:tbl>
    <w:p w:rsidR="00B112FB" w:rsidRPr="003546EB" w:rsidRDefault="00B112FB" w:rsidP="00486273">
      <w:pPr>
        <w:tabs>
          <w:tab w:val="right" w:pos="10242"/>
        </w:tabs>
        <w:ind w:right="-37"/>
        <w:jc w:val="both"/>
        <w:rPr>
          <w:b/>
          <w:i/>
          <w:sz w:val="22"/>
          <w:szCs w:val="22"/>
          <w:lang w:val="en-US"/>
        </w:rPr>
      </w:pPr>
    </w:p>
    <w:p w:rsidR="00B112FB" w:rsidRPr="003546EB" w:rsidRDefault="00B112FB" w:rsidP="00486273">
      <w:pPr>
        <w:tabs>
          <w:tab w:val="right" w:pos="10242"/>
        </w:tabs>
        <w:ind w:right="-37"/>
        <w:jc w:val="both"/>
        <w:rPr>
          <w:b/>
          <w:i/>
          <w:sz w:val="22"/>
          <w:szCs w:val="22"/>
          <w:lang w:val="en-US"/>
        </w:rPr>
      </w:pPr>
    </w:p>
    <w:p w:rsidR="00B112FB" w:rsidRPr="003546EB" w:rsidRDefault="00B112FB" w:rsidP="00486273">
      <w:pPr>
        <w:tabs>
          <w:tab w:val="right" w:pos="10242"/>
        </w:tabs>
        <w:ind w:right="-37"/>
        <w:jc w:val="both"/>
        <w:rPr>
          <w:b/>
          <w:i/>
          <w:sz w:val="22"/>
          <w:szCs w:val="22"/>
          <w:lang w:val="en-US"/>
        </w:rPr>
      </w:pPr>
    </w:p>
    <w:p w:rsidR="00B112FB" w:rsidRPr="003546EB" w:rsidRDefault="00B112FB" w:rsidP="00486273">
      <w:pPr>
        <w:tabs>
          <w:tab w:val="right" w:pos="10242"/>
        </w:tabs>
        <w:ind w:right="-37"/>
        <w:jc w:val="both"/>
        <w:rPr>
          <w:b/>
          <w:i/>
          <w:sz w:val="22"/>
          <w:szCs w:val="22"/>
          <w:lang w:val="en-US"/>
        </w:rPr>
      </w:pPr>
    </w:p>
    <w:p w:rsidR="00B112FB" w:rsidRPr="003546EB" w:rsidRDefault="00B112FB" w:rsidP="00486273">
      <w:pPr>
        <w:tabs>
          <w:tab w:val="right" w:pos="10242"/>
        </w:tabs>
        <w:ind w:right="-37"/>
        <w:jc w:val="both"/>
        <w:rPr>
          <w:b/>
          <w:i/>
          <w:sz w:val="22"/>
          <w:szCs w:val="22"/>
          <w:lang w:val="en-US"/>
        </w:rPr>
      </w:pPr>
    </w:p>
    <w:p w:rsidR="00B112FB" w:rsidRPr="003546EB" w:rsidRDefault="00B112FB" w:rsidP="00486273">
      <w:pPr>
        <w:tabs>
          <w:tab w:val="right" w:pos="10242"/>
        </w:tabs>
        <w:ind w:right="-37"/>
        <w:jc w:val="both"/>
        <w:rPr>
          <w:b/>
          <w:i/>
          <w:sz w:val="22"/>
          <w:szCs w:val="22"/>
          <w:lang w:val="en-US"/>
        </w:rPr>
      </w:pPr>
    </w:p>
    <w:p w:rsidR="00486273" w:rsidRPr="003546EB" w:rsidRDefault="00486273" w:rsidP="00486273">
      <w:pPr>
        <w:tabs>
          <w:tab w:val="right" w:pos="10242"/>
        </w:tabs>
        <w:ind w:right="-37"/>
        <w:jc w:val="both"/>
        <w:rPr>
          <w:b/>
          <w:i/>
          <w:sz w:val="22"/>
          <w:szCs w:val="22"/>
          <w:lang w:val="uk-UA"/>
        </w:rPr>
      </w:pPr>
      <w:r w:rsidRPr="003546EB">
        <w:rPr>
          <w:b/>
          <w:i/>
          <w:sz w:val="22"/>
          <w:szCs w:val="22"/>
          <w:lang w:val="uk-UA"/>
        </w:rPr>
        <w:t>ВАЖЛИВО!</w:t>
      </w:r>
    </w:p>
    <w:sectPr w:rsidR="00486273" w:rsidRPr="003546EB" w:rsidSect="00656C65">
      <w:headerReference w:type="default" r:id="rId9"/>
      <w:footerReference w:type="default" r:id="rId10"/>
      <w:pgSz w:w="11906" w:h="16838"/>
      <w:pgMar w:top="851" w:right="849" w:bottom="851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4F11" w:rsidRDefault="00104F11" w:rsidP="00A94E11">
      <w:r>
        <w:separator/>
      </w:r>
    </w:p>
  </w:endnote>
  <w:endnote w:type="continuationSeparator" w:id="0">
    <w:p w:rsidR="00104F11" w:rsidRDefault="00104F11" w:rsidP="00A94E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4F11" w:rsidRDefault="00104F11" w:rsidP="00A94E11">
    <w:pPr>
      <w:widowControl w:val="0"/>
      <w:tabs>
        <w:tab w:val="left" w:pos="226"/>
      </w:tabs>
      <w:autoSpaceDE w:val="0"/>
      <w:autoSpaceDN w:val="0"/>
      <w:adjustRightInd w:val="0"/>
      <w:ind w:firstLine="709"/>
      <w:jc w:val="both"/>
      <w:rPr>
        <w:bCs/>
        <w:i/>
        <w:color w:val="000000"/>
        <w:sz w:val="18"/>
        <w:szCs w:val="18"/>
        <w:lang w:val="uk-UA"/>
      </w:rPr>
    </w:pPr>
    <w:r w:rsidRPr="003E5476">
      <w:rPr>
        <w:b/>
        <w:bCs/>
        <w:i/>
        <w:color w:val="000000"/>
        <w:sz w:val="18"/>
        <w:szCs w:val="18"/>
        <w:lang w:val="uk-UA"/>
      </w:rPr>
      <w:t xml:space="preserve">Кожен аркуш бюлетеня повинен бути підписаний </w:t>
    </w:r>
    <w:r>
      <w:rPr>
        <w:b/>
        <w:bCs/>
        <w:i/>
        <w:color w:val="000000"/>
        <w:sz w:val="18"/>
        <w:szCs w:val="18"/>
        <w:lang w:val="uk-UA"/>
      </w:rPr>
      <w:t>акціонером</w:t>
    </w:r>
    <w:r w:rsidRPr="003E5476">
      <w:rPr>
        <w:b/>
        <w:bCs/>
        <w:i/>
        <w:color w:val="000000"/>
        <w:sz w:val="18"/>
        <w:szCs w:val="18"/>
        <w:lang w:val="uk-UA"/>
      </w:rPr>
      <w:t xml:space="preserve"> (</w:t>
    </w:r>
    <w:r>
      <w:rPr>
        <w:b/>
        <w:bCs/>
        <w:i/>
        <w:color w:val="000000"/>
        <w:sz w:val="18"/>
        <w:szCs w:val="18"/>
        <w:lang w:val="uk-UA"/>
      </w:rPr>
      <w:t xml:space="preserve">або </w:t>
    </w:r>
    <w:r w:rsidRPr="003E5476">
      <w:rPr>
        <w:b/>
        <w:bCs/>
        <w:i/>
        <w:color w:val="000000"/>
        <w:sz w:val="18"/>
        <w:szCs w:val="18"/>
        <w:lang w:val="uk-UA"/>
      </w:rPr>
      <w:t>його представником) (</w:t>
    </w:r>
    <w:r w:rsidRPr="003E5476">
      <w:rPr>
        <w:b/>
        <w:bCs/>
        <w:i/>
        <w:color w:val="000000"/>
        <w:sz w:val="18"/>
        <w:szCs w:val="18"/>
        <w:u w:val="single"/>
        <w:lang w:val="uk-UA"/>
      </w:rPr>
      <w:t xml:space="preserve">крім випадку засвідчення бюлетеня кваліфікованим електронним підписом </w:t>
    </w:r>
    <w:r>
      <w:rPr>
        <w:b/>
        <w:bCs/>
        <w:i/>
        <w:color w:val="000000"/>
        <w:sz w:val="18"/>
        <w:szCs w:val="18"/>
        <w:u w:val="single"/>
        <w:lang w:val="uk-UA"/>
      </w:rPr>
      <w:t>акціонера</w:t>
    </w:r>
    <w:r w:rsidRPr="003E5476">
      <w:rPr>
        <w:b/>
        <w:bCs/>
        <w:i/>
        <w:color w:val="000000"/>
        <w:sz w:val="18"/>
        <w:szCs w:val="18"/>
        <w:u w:val="single"/>
        <w:lang w:val="uk-UA"/>
      </w:rPr>
      <w:t xml:space="preserve"> (</w:t>
    </w:r>
    <w:r>
      <w:rPr>
        <w:b/>
        <w:bCs/>
        <w:i/>
        <w:color w:val="000000"/>
        <w:sz w:val="18"/>
        <w:szCs w:val="18"/>
        <w:u w:val="single"/>
        <w:lang w:val="uk-UA"/>
      </w:rPr>
      <w:t xml:space="preserve">або </w:t>
    </w:r>
    <w:r w:rsidRPr="003E5476">
      <w:rPr>
        <w:b/>
        <w:bCs/>
        <w:i/>
        <w:color w:val="000000"/>
        <w:sz w:val="18"/>
        <w:szCs w:val="18"/>
        <w:u w:val="single"/>
        <w:lang w:val="uk-UA"/>
      </w:rPr>
      <w:t>його представника</w:t>
    </w:r>
    <w:r w:rsidRPr="003E5476">
      <w:rPr>
        <w:b/>
        <w:bCs/>
        <w:i/>
        <w:color w:val="000000"/>
        <w:sz w:val="18"/>
        <w:szCs w:val="18"/>
        <w:lang w:val="uk-UA"/>
      </w:rPr>
      <w:t>)</w:t>
    </w:r>
    <w:r w:rsidRPr="003E5476">
      <w:rPr>
        <w:bCs/>
        <w:i/>
        <w:color w:val="000000"/>
        <w:sz w:val="18"/>
        <w:szCs w:val="18"/>
        <w:lang w:val="uk-UA"/>
      </w:rPr>
      <w:t>.</w:t>
    </w:r>
  </w:p>
  <w:p w:rsidR="00104F11" w:rsidRPr="00486273" w:rsidRDefault="00104F11" w:rsidP="00486273">
    <w:pPr>
      <w:ind w:right="-37"/>
      <w:jc w:val="both"/>
      <w:rPr>
        <w:i/>
        <w:lang w:val="uk-UA"/>
      </w:rPr>
    </w:pPr>
    <w:r w:rsidRPr="00486273">
      <w:rPr>
        <w:i/>
        <w:color w:val="000000"/>
        <w:lang w:val="uk-UA"/>
      </w:rPr>
      <w:t>Бюлетень має бути підписаний акціонером (представником акціонера) та має містити реквізити акціонера (представника акціонера). За відсутності таких реквізитів і підпису бюлетень вважається недійсним.</w:t>
    </w:r>
  </w:p>
  <w:p w:rsidR="00104F11" w:rsidRDefault="00104F11" w:rsidP="00A94E11">
    <w:pPr>
      <w:widowControl w:val="0"/>
      <w:autoSpaceDE w:val="0"/>
      <w:autoSpaceDN w:val="0"/>
      <w:adjustRightInd w:val="0"/>
      <w:jc w:val="right"/>
      <w:rPr>
        <w:sz w:val="22"/>
        <w:szCs w:val="22"/>
        <w:lang w:val="uk-UA"/>
      </w:rPr>
    </w:pPr>
    <w:r w:rsidRPr="003C6419">
      <w:rPr>
        <w:sz w:val="22"/>
        <w:szCs w:val="22"/>
        <w:lang w:val="uk-UA"/>
      </w:rPr>
      <w:t>__________________</w:t>
    </w:r>
    <w:r>
      <w:rPr>
        <w:sz w:val="22"/>
        <w:szCs w:val="22"/>
        <w:lang w:val="uk-UA"/>
      </w:rPr>
      <w:t>__________________________</w:t>
    </w:r>
    <w:r w:rsidRPr="003C6419">
      <w:rPr>
        <w:sz w:val="22"/>
        <w:szCs w:val="22"/>
        <w:lang w:val="uk-UA"/>
      </w:rPr>
      <w:t xml:space="preserve">________________ </w:t>
    </w:r>
  </w:p>
  <w:p w:rsidR="00104F11" w:rsidRDefault="00104F11" w:rsidP="00A94E11">
    <w:pPr>
      <w:widowControl w:val="0"/>
      <w:autoSpaceDE w:val="0"/>
      <w:autoSpaceDN w:val="0"/>
      <w:adjustRightInd w:val="0"/>
      <w:jc w:val="right"/>
      <w:rPr>
        <w:i/>
        <w:sz w:val="18"/>
        <w:szCs w:val="18"/>
        <w:lang w:val="uk-UA"/>
      </w:rPr>
    </w:pPr>
    <w:r>
      <w:rPr>
        <w:i/>
        <w:sz w:val="18"/>
        <w:szCs w:val="18"/>
        <w:lang w:val="uk-UA"/>
      </w:rPr>
      <w:t>Підпис учасника/ його представника</w:t>
    </w:r>
  </w:p>
  <w:p w:rsidR="00104F11" w:rsidRPr="0097782B" w:rsidRDefault="00104F11" w:rsidP="00A94E11">
    <w:pPr>
      <w:widowControl w:val="0"/>
      <w:autoSpaceDE w:val="0"/>
      <w:autoSpaceDN w:val="0"/>
      <w:adjustRightInd w:val="0"/>
      <w:jc w:val="right"/>
      <w:rPr>
        <w:sz w:val="18"/>
        <w:szCs w:val="18"/>
        <w:lang w:val="uk-UA"/>
      </w:rPr>
    </w:pPr>
    <w:r w:rsidRPr="0097782B">
      <w:rPr>
        <w:i/>
        <w:sz w:val="18"/>
        <w:szCs w:val="18"/>
        <w:lang w:val="uk-UA"/>
      </w:rPr>
      <w:t xml:space="preserve">(П.І.Б. або найменування </w:t>
    </w:r>
    <w:r>
      <w:rPr>
        <w:i/>
        <w:sz w:val="18"/>
        <w:szCs w:val="18"/>
        <w:lang w:val="uk-UA"/>
      </w:rPr>
      <w:t>учасника</w:t>
    </w:r>
    <w:r w:rsidRPr="0097782B">
      <w:rPr>
        <w:i/>
        <w:sz w:val="18"/>
        <w:szCs w:val="18"/>
        <w:lang w:val="uk-UA"/>
      </w:rPr>
      <w:t>-юридичної особи)</w:t>
    </w:r>
  </w:p>
  <w:p w:rsidR="00104F11" w:rsidRPr="00A94E11" w:rsidRDefault="00104F11" w:rsidP="00A94E11">
    <w:pPr>
      <w:pStyle w:val="a9"/>
      <w:jc w:val="right"/>
      <w:rPr>
        <w:lang w:val="uk-UA"/>
      </w:rPr>
    </w:pPr>
  </w:p>
  <w:p w:rsidR="00104F11" w:rsidRDefault="00104F11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4F11" w:rsidRDefault="00104F11" w:rsidP="00A94E11">
      <w:r>
        <w:separator/>
      </w:r>
    </w:p>
  </w:footnote>
  <w:footnote w:type="continuationSeparator" w:id="0">
    <w:p w:rsidR="00104F11" w:rsidRDefault="00104F11" w:rsidP="00A94E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04163672"/>
      <w:docPartObj>
        <w:docPartGallery w:val="Page Numbers (Top of Page)"/>
        <w:docPartUnique/>
      </w:docPartObj>
    </w:sdtPr>
    <w:sdtContent>
      <w:p w:rsidR="00104F11" w:rsidRDefault="00104F11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83B24">
          <w:rPr>
            <w:noProof/>
          </w:rPr>
          <w:t>1</w:t>
        </w:r>
        <w:r>
          <w:fldChar w:fldCharType="end"/>
        </w:r>
      </w:p>
    </w:sdtContent>
  </w:sdt>
  <w:p w:rsidR="00104F11" w:rsidRDefault="00104F11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FF78C2"/>
    <w:multiLevelType w:val="hybridMultilevel"/>
    <w:tmpl w:val="FE18A44A"/>
    <w:lvl w:ilvl="0" w:tplc="0010D59A">
      <w:start w:val="1"/>
      <w:numFmt w:val="decimal"/>
      <w:lvlText w:val="%1."/>
      <w:lvlJc w:val="left"/>
      <w:pPr>
        <w:ind w:left="927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40E7EF9"/>
    <w:multiLevelType w:val="hybridMultilevel"/>
    <w:tmpl w:val="C720C9CC"/>
    <w:lvl w:ilvl="0" w:tplc="0BFE57E6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F04239A"/>
    <w:multiLevelType w:val="hybridMultilevel"/>
    <w:tmpl w:val="15E696B2"/>
    <w:lvl w:ilvl="0" w:tplc="D01EA172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8D61AF4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F542E9E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C3E253C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ABE5F92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A2CEB88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4E612AC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316F1B0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EFA5BC2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25991F30"/>
    <w:multiLevelType w:val="hybridMultilevel"/>
    <w:tmpl w:val="63FE6560"/>
    <w:lvl w:ilvl="0" w:tplc="F2182672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">
    <w:nsid w:val="273563F2"/>
    <w:multiLevelType w:val="hybridMultilevel"/>
    <w:tmpl w:val="B9AA5520"/>
    <w:lvl w:ilvl="0" w:tplc="28A6B09A">
      <w:start w:val="1"/>
      <w:numFmt w:val="decimal"/>
      <w:lvlText w:val="%1."/>
      <w:lvlJc w:val="left"/>
      <w:pPr>
        <w:ind w:left="420" w:hanging="360"/>
      </w:pPr>
      <w:rPr>
        <w:rFonts w:ascii="Times New Roman" w:eastAsia="Times New Roman" w:hAnsi="Times New Roman" w:cs="Times New Roman"/>
        <w:i w:val="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>
    <w:nsid w:val="29AC6378"/>
    <w:multiLevelType w:val="hybridMultilevel"/>
    <w:tmpl w:val="BE6E31AE"/>
    <w:lvl w:ilvl="0" w:tplc="C9DA459C">
      <w:start w:val="1"/>
      <w:numFmt w:val="decimal"/>
      <w:lvlText w:val="%1."/>
      <w:lvlJc w:val="left"/>
      <w:pPr>
        <w:ind w:left="720" w:hanging="360"/>
      </w:pPr>
      <w:rPr>
        <w:rFonts w:hint="default"/>
        <w:sz w:val="2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E8498B"/>
    <w:multiLevelType w:val="hybridMultilevel"/>
    <w:tmpl w:val="783061A8"/>
    <w:lvl w:ilvl="0" w:tplc="086C7CBA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>
    <w:nsid w:val="46D1015A"/>
    <w:multiLevelType w:val="hybridMultilevel"/>
    <w:tmpl w:val="18501C60"/>
    <w:lvl w:ilvl="0" w:tplc="9ED60A5E">
      <w:start w:val="1"/>
      <w:numFmt w:val="decimal"/>
      <w:lvlText w:val="%1."/>
      <w:lvlJc w:val="left"/>
      <w:pPr>
        <w:ind w:left="1235" w:hanging="384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>
    <w:nsid w:val="4B3E4618"/>
    <w:multiLevelType w:val="hybridMultilevel"/>
    <w:tmpl w:val="8C90140C"/>
    <w:lvl w:ilvl="0" w:tplc="04090001">
      <w:start w:val="1"/>
      <w:numFmt w:val="bullet"/>
      <w:lvlText w:val=""/>
      <w:lvlJc w:val="left"/>
      <w:pPr>
        <w:ind w:left="103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9">
    <w:nsid w:val="4B523CCA"/>
    <w:multiLevelType w:val="hybridMultilevel"/>
    <w:tmpl w:val="A18E7752"/>
    <w:lvl w:ilvl="0" w:tplc="1B3C2A94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4D3F4190"/>
    <w:multiLevelType w:val="hybridMultilevel"/>
    <w:tmpl w:val="C7D25FF2"/>
    <w:lvl w:ilvl="0" w:tplc="11483C0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EC06199"/>
    <w:multiLevelType w:val="hybridMultilevel"/>
    <w:tmpl w:val="0EAC5958"/>
    <w:lvl w:ilvl="0" w:tplc="D62CF886">
      <w:start w:val="1"/>
      <w:numFmt w:val="decimal"/>
      <w:lvlText w:val="%1."/>
      <w:lvlJc w:val="left"/>
      <w:pPr>
        <w:ind w:left="420" w:hanging="360"/>
      </w:pPr>
      <w:rPr>
        <w:rFonts w:ascii="Times New Roman" w:eastAsia="Times New Roman" w:hAnsi="Times New Roman" w:cs="Times New Roman"/>
        <w:i w:val="0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2">
    <w:nsid w:val="59E733D1"/>
    <w:multiLevelType w:val="hybridMultilevel"/>
    <w:tmpl w:val="CD500016"/>
    <w:lvl w:ilvl="0" w:tplc="EA0C71D8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60770C10"/>
    <w:multiLevelType w:val="hybridMultilevel"/>
    <w:tmpl w:val="30047238"/>
    <w:lvl w:ilvl="0" w:tplc="15EAFEDE">
      <w:start w:val="1"/>
      <w:numFmt w:val="decimal"/>
      <w:lvlText w:val="%1."/>
      <w:lvlJc w:val="left"/>
      <w:pPr>
        <w:ind w:left="1331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>
    <w:nsid w:val="60DE68EB"/>
    <w:multiLevelType w:val="hybridMultilevel"/>
    <w:tmpl w:val="B55AF4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5C46E56"/>
    <w:multiLevelType w:val="hybridMultilevel"/>
    <w:tmpl w:val="63FE6560"/>
    <w:lvl w:ilvl="0" w:tplc="F2182672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6">
    <w:nsid w:val="69301364"/>
    <w:multiLevelType w:val="hybridMultilevel"/>
    <w:tmpl w:val="7F567416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D2E3DB1"/>
    <w:multiLevelType w:val="hybridMultilevel"/>
    <w:tmpl w:val="AEBCF2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D562E43"/>
    <w:multiLevelType w:val="hybridMultilevel"/>
    <w:tmpl w:val="490E01FC"/>
    <w:lvl w:ilvl="0" w:tplc="6CD003A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2"/>
  </w:num>
  <w:num w:numId="3">
    <w:abstractNumId w:val="13"/>
  </w:num>
  <w:num w:numId="4">
    <w:abstractNumId w:val="1"/>
  </w:num>
  <w:num w:numId="5">
    <w:abstractNumId w:val="14"/>
  </w:num>
  <w:num w:numId="6">
    <w:abstractNumId w:val="7"/>
  </w:num>
  <w:num w:numId="7">
    <w:abstractNumId w:val="2"/>
  </w:num>
  <w:num w:numId="8">
    <w:abstractNumId w:val="18"/>
  </w:num>
  <w:num w:numId="9">
    <w:abstractNumId w:val="9"/>
  </w:num>
  <w:num w:numId="10">
    <w:abstractNumId w:val="3"/>
  </w:num>
  <w:num w:numId="11">
    <w:abstractNumId w:val="10"/>
  </w:num>
  <w:num w:numId="12">
    <w:abstractNumId w:val="11"/>
  </w:num>
  <w:num w:numId="13">
    <w:abstractNumId w:val="15"/>
  </w:num>
  <w:num w:numId="14">
    <w:abstractNumId w:val="16"/>
  </w:num>
  <w:num w:numId="15">
    <w:abstractNumId w:val="17"/>
  </w:num>
  <w:num w:numId="16">
    <w:abstractNumId w:val="6"/>
  </w:num>
  <w:num w:numId="17">
    <w:abstractNumId w:val="8"/>
  </w:num>
  <w:num w:numId="18">
    <w:abstractNumId w:val="4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6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040D"/>
    <w:rsid w:val="00004716"/>
    <w:rsid w:val="00024A42"/>
    <w:rsid w:val="00037FC2"/>
    <w:rsid w:val="00061F8C"/>
    <w:rsid w:val="00064F23"/>
    <w:rsid w:val="000707B5"/>
    <w:rsid w:val="00077F7B"/>
    <w:rsid w:val="000B313B"/>
    <w:rsid w:val="000C61BD"/>
    <w:rsid w:val="000D3113"/>
    <w:rsid w:val="000F2B67"/>
    <w:rsid w:val="000F3B08"/>
    <w:rsid w:val="000F7AB2"/>
    <w:rsid w:val="00104F11"/>
    <w:rsid w:val="0014059B"/>
    <w:rsid w:val="00157AA1"/>
    <w:rsid w:val="00165453"/>
    <w:rsid w:val="00167FB0"/>
    <w:rsid w:val="00173C04"/>
    <w:rsid w:val="00191AD4"/>
    <w:rsid w:val="001C7EA3"/>
    <w:rsid w:val="00205D84"/>
    <w:rsid w:val="00206B7F"/>
    <w:rsid w:val="00223647"/>
    <w:rsid w:val="00224392"/>
    <w:rsid w:val="0024147C"/>
    <w:rsid w:val="00255AC2"/>
    <w:rsid w:val="002A233C"/>
    <w:rsid w:val="002C0D63"/>
    <w:rsid w:val="00306445"/>
    <w:rsid w:val="003546EB"/>
    <w:rsid w:val="003D3694"/>
    <w:rsid w:val="003F13A3"/>
    <w:rsid w:val="003F6499"/>
    <w:rsid w:val="00465E83"/>
    <w:rsid w:val="00470B4D"/>
    <w:rsid w:val="00486273"/>
    <w:rsid w:val="004970D9"/>
    <w:rsid w:val="004C50A6"/>
    <w:rsid w:val="004E4A10"/>
    <w:rsid w:val="00522B07"/>
    <w:rsid w:val="00523281"/>
    <w:rsid w:val="00530D44"/>
    <w:rsid w:val="00533691"/>
    <w:rsid w:val="00560093"/>
    <w:rsid w:val="00561E95"/>
    <w:rsid w:val="005652EB"/>
    <w:rsid w:val="00591B22"/>
    <w:rsid w:val="005A0DF1"/>
    <w:rsid w:val="005A131E"/>
    <w:rsid w:val="005B21FD"/>
    <w:rsid w:val="005D7904"/>
    <w:rsid w:val="005F75E9"/>
    <w:rsid w:val="00613C7F"/>
    <w:rsid w:val="00631822"/>
    <w:rsid w:val="00645146"/>
    <w:rsid w:val="00656C65"/>
    <w:rsid w:val="00661771"/>
    <w:rsid w:val="00670B12"/>
    <w:rsid w:val="00683B24"/>
    <w:rsid w:val="00687C44"/>
    <w:rsid w:val="00693700"/>
    <w:rsid w:val="006D2A50"/>
    <w:rsid w:val="006E6E40"/>
    <w:rsid w:val="006F621F"/>
    <w:rsid w:val="00703B09"/>
    <w:rsid w:val="00723D61"/>
    <w:rsid w:val="007525C5"/>
    <w:rsid w:val="00764B29"/>
    <w:rsid w:val="007744B3"/>
    <w:rsid w:val="00792641"/>
    <w:rsid w:val="0079604C"/>
    <w:rsid w:val="00797DEA"/>
    <w:rsid w:val="00811FE3"/>
    <w:rsid w:val="00815C28"/>
    <w:rsid w:val="008333A9"/>
    <w:rsid w:val="008605F8"/>
    <w:rsid w:val="00873293"/>
    <w:rsid w:val="008D0169"/>
    <w:rsid w:val="0092112F"/>
    <w:rsid w:val="00924398"/>
    <w:rsid w:val="009703E9"/>
    <w:rsid w:val="009A75C5"/>
    <w:rsid w:val="009D497C"/>
    <w:rsid w:val="00A776C5"/>
    <w:rsid w:val="00A85F0D"/>
    <w:rsid w:val="00A94E11"/>
    <w:rsid w:val="00AB24E7"/>
    <w:rsid w:val="00AB2FD8"/>
    <w:rsid w:val="00AC6F3C"/>
    <w:rsid w:val="00B05E7C"/>
    <w:rsid w:val="00B112FB"/>
    <w:rsid w:val="00B1777A"/>
    <w:rsid w:val="00B25580"/>
    <w:rsid w:val="00B36996"/>
    <w:rsid w:val="00B4739D"/>
    <w:rsid w:val="00B5143F"/>
    <w:rsid w:val="00B66BB1"/>
    <w:rsid w:val="00B82B79"/>
    <w:rsid w:val="00B90658"/>
    <w:rsid w:val="00B977D0"/>
    <w:rsid w:val="00BA69AF"/>
    <w:rsid w:val="00BD1E21"/>
    <w:rsid w:val="00BE3069"/>
    <w:rsid w:val="00BF5DFE"/>
    <w:rsid w:val="00BF7E44"/>
    <w:rsid w:val="00C45DFF"/>
    <w:rsid w:val="00C45F19"/>
    <w:rsid w:val="00C46BDF"/>
    <w:rsid w:val="00C53B93"/>
    <w:rsid w:val="00C7752D"/>
    <w:rsid w:val="00C9323D"/>
    <w:rsid w:val="00CA0F31"/>
    <w:rsid w:val="00CA7F21"/>
    <w:rsid w:val="00D24686"/>
    <w:rsid w:val="00D32D5A"/>
    <w:rsid w:val="00D43BA3"/>
    <w:rsid w:val="00D66212"/>
    <w:rsid w:val="00D91BDD"/>
    <w:rsid w:val="00D925DA"/>
    <w:rsid w:val="00DA3CD6"/>
    <w:rsid w:val="00DD0717"/>
    <w:rsid w:val="00DF710F"/>
    <w:rsid w:val="00E12A0E"/>
    <w:rsid w:val="00E1533D"/>
    <w:rsid w:val="00E4040D"/>
    <w:rsid w:val="00E6592F"/>
    <w:rsid w:val="00E708C4"/>
    <w:rsid w:val="00E77677"/>
    <w:rsid w:val="00E85F0D"/>
    <w:rsid w:val="00E87D4B"/>
    <w:rsid w:val="00E9384A"/>
    <w:rsid w:val="00F24308"/>
    <w:rsid w:val="00F51C70"/>
    <w:rsid w:val="00F60FC4"/>
    <w:rsid w:val="00F6198D"/>
    <w:rsid w:val="00F73E48"/>
    <w:rsid w:val="00F808F4"/>
    <w:rsid w:val="00FA1977"/>
    <w:rsid w:val="00FD0F2F"/>
    <w:rsid w:val="00FD40DD"/>
    <w:rsid w:val="00FE418E"/>
    <w:rsid w:val="00FE7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4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E4040D"/>
    <w:rPr>
      <w:rFonts w:ascii="Courier New" w:hAnsi="Courier New"/>
      <w:sz w:val="20"/>
      <w:szCs w:val="20"/>
    </w:rPr>
  </w:style>
  <w:style w:type="character" w:customStyle="1" w:styleId="a4">
    <w:name w:val="Текст Знак"/>
    <w:basedOn w:val="a0"/>
    <w:link w:val="a3"/>
    <w:rsid w:val="00E4040D"/>
    <w:rPr>
      <w:rFonts w:ascii="Courier New" w:eastAsia="Times New Roman" w:hAnsi="Courier New" w:cs="Times New Roman"/>
      <w:sz w:val="20"/>
      <w:szCs w:val="20"/>
      <w:lang w:val="ru-RU" w:eastAsia="ru-RU"/>
    </w:rPr>
  </w:style>
  <w:style w:type="paragraph" w:styleId="a5">
    <w:name w:val="Body Text Indent"/>
    <w:basedOn w:val="a"/>
    <w:link w:val="a6"/>
    <w:rsid w:val="00E4040D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E4040D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7">
    <w:name w:val="header"/>
    <w:basedOn w:val="a"/>
    <w:link w:val="a8"/>
    <w:unhideWhenUsed/>
    <w:rsid w:val="00A94E11"/>
    <w:pPr>
      <w:tabs>
        <w:tab w:val="center" w:pos="4844"/>
        <w:tab w:val="right" w:pos="9689"/>
      </w:tabs>
    </w:pPr>
  </w:style>
  <w:style w:type="character" w:customStyle="1" w:styleId="a8">
    <w:name w:val="Верхний колонтитул Знак"/>
    <w:basedOn w:val="a0"/>
    <w:link w:val="a7"/>
    <w:rsid w:val="00A94E1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9">
    <w:name w:val="footer"/>
    <w:basedOn w:val="a"/>
    <w:link w:val="aa"/>
    <w:uiPriority w:val="99"/>
    <w:unhideWhenUsed/>
    <w:rsid w:val="00A94E11"/>
    <w:pPr>
      <w:tabs>
        <w:tab w:val="center" w:pos="4844"/>
        <w:tab w:val="right" w:pos="9689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A94E1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b">
    <w:name w:val="List Paragraph"/>
    <w:basedOn w:val="a"/>
    <w:uiPriority w:val="34"/>
    <w:qFormat/>
    <w:rsid w:val="00DD0717"/>
    <w:pPr>
      <w:spacing w:after="12" w:line="268" w:lineRule="auto"/>
      <w:ind w:left="720" w:right="3" w:firstLine="698"/>
      <w:contextualSpacing/>
      <w:jc w:val="both"/>
    </w:pPr>
    <w:rPr>
      <w:color w:val="000000"/>
      <w:szCs w:val="22"/>
      <w:lang w:val="en-US" w:eastAsia="en-US"/>
    </w:rPr>
  </w:style>
  <w:style w:type="character" w:customStyle="1" w:styleId="markedcontent">
    <w:name w:val="markedcontent"/>
    <w:basedOn w:val="a0"/>
    <w:rsid w:val="00E85F0D"/>
  </w:style>
  <w:style w:type="paragraph" w:styleId="ac">
    <w:name w:val="No Spacing"/>
    <w:uiPriority w:val="1"/>
    <w:qFormat/>
    <w:rsid w:val="006F621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2">
    <w:name w:val="Основной текст (2)"/>
    <w:rsid w:val="00613C7F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uk-UA" w:eastAsia="uk-UA" w:bidi="uk-UA"/>
    </w:rPr>
  </w:style>
  <w:style w:type="character" w:customStyle="1" w:styleId="fontstyle01">
    <w:name w:val="fontstyle01"/>
    <w:rsid w:val="00703B09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table" w:styleId="ad">
    <w:name w:val="Table Grid"/>
    <w:basedOn w:val="a1"/>
    <w:uiPriority w:val="39"/>
    <w:rsid w:val="005A13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vps2">
    <w:name w:val="rvps2"/>
    <w:basedOn w:val="a"/>
    <w:rsid w:val="00BE3069"/>
    <w:pPr>
      <w:spacing w:before="100" w:beforeAutospacing="1" w:after="100" w:afterAutospacing="1"/>
    </w:pPr>
    <w:rPr>
      <w:lang w:val="uk-UA" w:eastAsia="uk-UA"/>
    </w:rPr>
  </w:style>
  <w:style w:type="paragraph" w:styleId="ae">
    <w:name w:val="Balloon Text"/>
    <w:basedOn w:val="a"/>
    <w:link w:val="af"/>
    <w:uiPriority w:val="99"/>
    <w:semiHidden/>
    <w:unhideWhenUsed/>
    <w:rsid w:val="00104F11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104F11"/>
    <w:rPr>
      <w:rFonts w:ascii="Tahoma" w:eastAsia="Times New Roman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4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E4040D"/>
    <w:rPr>
      <w:rFonts w:ascii="Courier New" w:hAnsi="Courier New"/>
      <w:sz w:val="20"/>
      <w:szCs w:val="20"/>
    </w:rPr>
  </w:style>
  <w:style w:type="character" w:customStyle="1" w:styleId="a4">
    <w:name w:val="Текст Знак"/>
    <w:basedOn w:val="a0"/>
    <w:link w:val="a3"/>
    <w:rsid w:val="00E4040D"/>
    <w:rPr>
      <w:rFonts w:ascii="Courier New" w:eastAsia="Times New Roman" w:hAnsi="Courier New" w:cs="Times New Roman"/>
      <w:sz w:val="20"/>
      <w:szCs w:val="20"/>
      <w:lang w:val="ru-RU" w:eastAsia="ru-RU"/>
    </w:rPr>
  </w:style>
  <w:style w:type="paragraph" w:styleId="a5">
    <w:name w:val="Body Text Indent"/>
    <w:basedOn w:val="a"/>
    <w:link w:val="a6"/>
    <w:rsid w:val="00E4040D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E4040D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7">
    <w:name w:val="header"/>
    <w:basedOn w:val="a"/>
    <w:link w:val="a8"/>
    <w:unhideWhenUsed/>
    <w:rsid w:val="00A94E11"/>
    <w:pPr>
      <w:tabs>
        <w:tab w:val="center" w:pos="4844"/>
        <w:tab w:val="right" w:pos="9689"/>
      </w:tabs>
    </w:pPr>
  </w:style>
  <w:style w:type="character" w:customStyle="1" w:styleId="a8">
    <w:name w:val="Верхний колонтитул Знак"/>
    <w:basedOn w:val="a0"/>
    <w:link w:val="a7"/>
    <w:rsid w:val="00A94E1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9">
    <w:name w:val="footer"/>
    <w:basedOn w:val="a"/>
    <w:link w:val="aa"/>
    <w:uiPriority w:val="99"/>
    <w:unhideWhenUsed/>
    <w:rsid w:val="00A94E11"/>
    <w:pPr>
      <w:tabs>
        <w:tab w:val="center" w:pos="4844"/>
        <w:tab w:val="right" w:pos="9689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A94E1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b">
    <w:name w:val="List Paragraph"/>
    <w:basedOn w:val="a"/>
    <w:uiPriority w:val="34"/>
    <w:qFormat/>
    <w:rsid w:val="00DD0717"/>
    <w:pPr>
      <w:spacing w:after="12" w:line="268" w:lineRule="auto"/>
      <w:ind w:left="720" w:right="3" w:firstLine="698"/>
      <w:contextualSpacing/>
      <w:jc w:val="both"/>
    </w:pPr>
    <w:rPr>
      <w:color w:val="000000"/>
      <w:szCs w:val="22"/>
      <w:lang w:val="en-US" w:eastAsia="en-US"/>
    </w:rPr>
  </w:style>
  <w:style w:type="character" w:customStyle="1" w:styleId="markedcontent">
    <w:name w:val="markedcontent"/>
    <w:basedOn w:val="a0"/>
    <w:rsid w:val="00E85F0D"/>
  </w:style>
  <w:style w:type="paragraph" w:styleId="ac">
    <w:name w:val="No Spacing"/>
    <w:uiPriority w:val="1"/>
    <w:qFormat/>
    <w:rsid w:val="006F621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2">
    <w:name w:val="Основной текст (2)"/>
    <w:rsid w:val="00613C7F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uk-UA" w:eastAsia="uk-UA" w:bidi="uk-UA"/>
    </w:rPr>
  </w:style>
  <w:style w:type="character" w:customStyle="1" w:styleId="fontstyle01">
    <w:name w:val="fontstyle01"/>
    <w:rsid w:val="00703B09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table" w:styleId="ad">
    <w:name w:val="Table Grid"/>
    <w:basedOn w:val="a1"/>
    <w:uiPriority w:val="39"/>
    <w:rsid w:val="005A13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vps2">
    <w:name w:val="rvps2"/>
    <w:basedOn w:val="a"/>
    <w:rsid w:val="00BE3069"/>
    <w:pPr>
      <w:spacing w:before="100" w:beforeAutospacing="1" w:after="100" w:afterAutospacing="1"/>
    </w:pPr>
    <w:rPr>
      <w:lang w:val="uk-UA" w:eastAsia="uk-UA"/>
    </w:rPr>
  </w:style>
  <w:style w:type="paragraph" w:styleId="ae">
    <w:name w:val="Balloon Text"/>
    <w:basedOn w:val="a"/>
    <w:link w:val="af"/>
    <w:uiPriority w:val="99"/>
    <w:semiHidden/>
    <w:unhideWhenUsed/>
    <w:rsid w:val="00104F11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104F11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69833D-E066-49FC-AEDD-7B39E05517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5</Pages>
  <Words>1412</Words>
  <Characters>8049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ekondratyuk</cp:lastModifiedBy>
  <cp:revision>4</cp:revision>
  <cp:lastPrinted>2023-11-27T11:39:00Z</cp:lastPrinted>
  <dcterms:created xsi:type="dcterms:W3CDTF">2023-11-24T08:21:00Z</dcterms:created>
  <dcterms:modified xsi:type="dcterms:W3CDTF">2023-11-27T11:54:00Z</dcterms:modified>
</cp:coreProperties>
</file>